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C309E" w14:textId="47DEF023" w:rsidR="009000B4" w:rsidRPr="00EC25C2" w:rsidRDefault="00FE3AA8" w:rsidP="00EC25C2">
      <w:pPr>
        <w:tabs>
          <w:tab w:val="left" w:pos="14003"/>
        </w:tabs>
        <w:spacing w:after="0" w:line="240" w:lineRule="auto"/>
        <w:ind w:left="13183" w:hanging="2409"/>
        <w:rPr>
          <w:rFonts w:ascii="Arial" w:hAnsi="Arial" w:cs="Arial"/>
          <w:sz w:val="20"/>
          <w:szCs w:val="20"/>
        </w:rPr>
      </w:pPr>
      <w:r w:rsidRPr="00EC25C2">
        <w:rPr>
          <w:rFonts w:ascii="Arial" w:hAnsi="Arial" w:cs="Arial"/>
          <w:sz w:val="20"/>
          <w:szCs w:val="20"/>
        </w:rPr>
        <w:t>Specialiųjų pirkimo sąlygų 6 priedas</w:t>
      </w:r>
    </w:p>
    <w:tbl>
      <w:tblPr>
        <w:tblW w:w="153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133"/>
        <w:gridCol w:w="3261"/>
        <w:gridCol w:w="8930"/>
      </w:tblGrid>
      <w:tr w:rsidR="004C756C" w:rsidRPr="00A0194E" w14:paraId="152F6724" w14:textId="77777777" w:rsidTr="007A0F1E">
        <w:trPr>
          <w:cantSplit/>
          <w:trHeight w:val="73"/>
        </w:trPr>
        <w:tc>
          <w:tcPr>
            <w:tcW w:w="15310" w:type="dxa"/>
            <w:gridSpan w:val="4"/>
            <w:tcBorders>
              <w:top w:val="nil"/>
              <w:left w:val="nil"/>
              <w:bottom w:val="nil"/>
              <w:right w:val="nil"/>
            </w:tcBorders>
            <w:noWrap/>
            <w:vAlign w:val="bottom"/>
            <w:hideMark/>
          </w:tcPr>
          <w:p w14:paraId="2960AB9F" w14:textId="77777777" w:rsidR="009000B4" w:rsidRPr="00A0194E" w:rsidRDefault="009000B4" w:rsidP="00E30C76">
            <w:pPr>
              <w:spacing w:after="0" w:line="240" w:lineRule="auto"/>
              <w:jc w:val="center"/>
              <w:rPr>
                <w:rFonts w:ascii="Arial" w:eastAsia="Times New Roman" w:hAnsi="Arial" w:cs="Arial"/>
                <w:b/>
                <w:iCs/>
                <w:color w:val="000000"/>
                <w:sz w:val="24"/>
                <w:szCs w:val="24"/>
                <w:lang w:eastAsia="lt-LT"/>
              </w:rPr>
            </w:pPr>
            <w:bookmarkStart w:id="0" w:name="_Hlk71117001"/>
          </w:p>
          <w:p w14:paraId="6F3C6714" w14:textId="29908C3C" w:rsidR="004C756C" w:rsidRPr="00A0194E" w:rsidRDefault="00C010CE" w:rsidP="00E30C76">
            <w:pPr>
              <w:spacing w:after="0" w:line="240" w:lineRule="auto"/>
              <w:jc w:val="center"/>
              <w:rPr>
                <w:rFonts w:ascii="Arial" w:eastAsia="Times New Roman" w:hAnsi="Arial" w:cs="Arial"/>
                <w:b/>
                <w:iCs/>
                <w:color w:val="000000"/>
                <w:sz w:val="24"/>
                <w:szCs w:val="24"/>
                <w:lang w:eastAsia="lt-LT"/>
              </w:rPr>
            </w:pPr>
            <w:r w:rsidRPr="00A0194E">
              <w:rPr>
                <w:rFonts w:ascii="Arial" w:eastAsia="Times New Roman" w:hAnsi="Arial" w:cs="Arial"/>
                <w:b/>
                <w:iCs/>
                <w:color w:val="000000"/>
                <w:sz w:val="24"/>
                <w:szCs w:val="24"/>
                <w:lang w:eastAsia="lt-LT"/>
              </w:rPr>
              <w:t>EKONOMINIO NAUDINGUMO VERTINIMAS</w:t>
            </w:r>
            <w:bookmarkEnd w:id="0"/>
          </w:p>
          <w:p w14:paraId="542446A0" w14:textId="77777777" w:rsidR="00EA6736" w:rsidRPr="00A0194E" w:rsidRDefault="00EA6736" w:rsidP="00E30C76">
            <w:pPr>
              <w:spacing w:after="0" w:line="240" w:lineRule="auto"/>
              <w:jc w:val="center"/>
              <w:rPr>
                <w:rFonts w:ascii="Arial" w:eastAsia="Times New Roman" w:hAnsi="Arial" w:cs="Arial"/>
                <w:b/>
                <w:iCs/>
                <w:color w:val="000000"/>
                <w:sz w:val="24"/>
                <w:szCs w:val="24"/>
                <w:lang w:eastAsia="lt-LT"/>
              </w:rPr>
            </w:pPr>
          </w:p>
          <w:p w14:paraId="7B4B5CAE" w14:textId="77777777" w:rsidR="004C756C" w:rsidRPr="00A0194E" w:rsidRDefault="004C756C" w:rsidP="00CE0445">
            <w:pPr>
              <w:spacing w:after="0" w:line="240" w:lineRule="auto"/>
              <w:jc w:val="center"/>
              <w:rPr>
                <w:rFonts w:ascii="Arial" w:eastAsia="Times New Roman" w:hAnsi="Arial" w:cs="Arial"/>
                <w:b/>
                <w:iCs/>
                <w:color w:val="000000"/>
                <w:sz w:val="23"/>
                <w:szCs w:val="23"/>
                <w:lang w:eastAsia="lt-LT"/>
              </w:rPr>
            </w:pPr>
          </w:p>
        </w:tc>
      </w:tr>
      <w:tr w:rsidR="00E30C76" w:rsidRPr="00A0194E" w14:paraId="19B470DE" w14:textId="77777777" w:rsidTr="007A0F1E">
        <w:trPr>
          <w:cantSplit/>
          <w:trHeight w:val="87"/>
        </w:trPr>
        <w:tc>
          <w:tcPr>
            <w:tcW w:w="15310" w:type="dxa"/>
            <w:gridSpan w:val="4"/>
            <w:tcBorders>
              <w:top w:val="nil"/>
              <w:left w:val="nil"/>
              <w:bottom w:val="single" w:sz="4" w:space="0" w:color="auto"/>
              <w:right w:val="nil"/>
            </w:tcBorders>
            <w:noWrap/>
            <w:vAlign w:val="bottom"/>
            <w:hideMark/>
          </w:tcPr>
          <w:p w14:paraId="46616308" w14:textId="4840E007" w:rsidR="00256AA4" w:rsidRPr="00D86529" w:rsidRDefault="00256AA4" w:rsidP="00C010CE">
            <w:pPr>
              <w:tabs>
                <w:tab w:val="left" w:pos="173"/>
              </w:tabs>
              <w:spacing w:after="0" w:line="240" w:lineRule="auto"/>
              <w:jc w:val="both"/>
              <w:rPr>
                <w:rFonts w:ascii="Arial" w:eastAsia="Times New Roman" w:hAnsi="Arial" w:cs="Arial"/>
                <w:color w:val="000000"/>
                <w:sz w:val="20"/>
                <w:szCs w:val="20"/>
                <w:lang w:eastAsia="lt-LT"/>
              </w:rPr>
            </w:pPr>
            <w:r w:rsidRPr="00D86529">
              <w:rPr>
                <w:rFonts w:ascii="Arial" w:eastAsia="Times New Roman" w:hAnsi="Arial" w:cs="Arial"/>
                <w:color w:val="000000"/>
                <w:sz w:val="20"/>
                <w:szCs w:val="20"/>
                <w:lang w:eastAsia="lt-LT"/>
              </w:rPr>
              <w:t xml:space="preserve">Pasiūlymo ekonominis naudingumas (EN) apskaičiuojamas sudedant tiekėjo </w:t>
            </w:r>
            <w:r w:rsidR="009D6241" w:rsidRPr="00D86529">
              <w:rPr>
                <w:rFonts w:ascii="Arial" w:eastAsia="Times New Roman" w:hAnsi="Arial" w:cs="Arial"/>
                <w:color w:val="000000"/>
                <w:sz w:val="20"/>
                <w:szCs w:val="20"/>
                <w:lang w:eastAsia="lt-LT"/>
              </w:rPr>
              <w:t>siūlomų</w:t>
            </w:r>
            <w:r w:rsidRPr="00D86529">
              <w:rPr>
                <w:rFonts w:ascii="Arial" w:eastAsia="Times New Roman" w:hAnsi="Arial" w:cs="Arial"/>
                <w:color w:val="000000"/>
                <w:sz w:val="20"/>
                <w:szCs w:val="20"/>
                <w:lang w:eastAsia="lt-LT"/>
              </w:rPr>
              <w:t xml:space="preserve"> paslaugų įkainio (K</w:t>
            </w:r>
            <w:r w:rsidRPr="00D86529">
              <w:rPr>
                <w:rFonts w:ascii="Arial" w:eastAsia="Times New Roman" w:hAnsi="Arial" w:cs="Arial"/>
                <w:color w:val="000000"/>
                <w:sz w:val="20"/>
                <w:szCs w:val="20"/>
                <w:vertAlign w:val="subscript"/>
                <w:lang w:eastAsia="lt-LT"/>
              </w:rPr>
              <w:t>0</w:t>
            </w:r>
            <w:r w:rsidRPr="00D86529">
              <w:rPr>
                <w:rFonts w:ascii="Arial" w:eastAsia="Times New Roman" w:hAnsi="Arial" w:cs="Arial"/>
                <w:color w:val="000000"/>
                <w:sz w:val="20"/>
                <w:szCs w:val="20"/>
                <w:lang w:eastAsia="lt-LT"/>
              </w:rPr>
              <w:t>), sutartį vykdysiančio personalo kvalifikacijos (P</w:t>
            </w:r>
            <w:r w:rsidRPr="00D86529">
              <w:rPr>
                <w:rFonts w:ascii="Arial" w:eastAsia="Times New Roman" w:hAnsi="Arial" w:cs="Arial"/>
                <w:color w:val="000000"/>
                <w:sz w:val="20"/>
                <w:szCs w:val="20"/>
                <w:vertAlign w:val="subscript"/>
                <w:lang w:eastAsia="lt-LT"/>
              </w:rPr>
              <w:t>K</w:t>
            </w:r>
            <w:r w:rsidRPr="00D86529">
              <w:rPr>
                <w:rFonts w:ascii="Arial" w:eastAsia="Times New Roman" w:hAnsi="Arial" w:cs="Arial"/>
                <w:color w:val="000000"/>
                <w:sz w:val="20"/>
                <w:szCs w:val="20"/>
                <w:lang w:eastAsia="lt-LT"/>
              </w:rPr>
              <w:t>), sutartį vykdysiančio personalo patirties (P</w:t>
            </w:r>
            <w:r w:rsidRPr="00D86529">
              <w:rPr>
                <w:rFonts w:ascii="Arial" w:eastAsia="Times New Roman" w:hAnsi="Arial" w:cs="Arial"/>
                <w:color w:val="000000"/>
                <w:sz w:val="20"/>
                <w:szCs w:val="20"/>
                <w:vertAlign w:val="subscript"/>
                <w:lang w:eastAsia="lt-LT"/>
              </w:rPr>
              <w:t>P</w:t>
            </w:r>
            <w:r w:rsidRPr="00D86529">
              <w:rPr>
                <w:rFonts w:ascii="Arial" w:eastAsia="Times New Roman" w:hAnsi="Arial" w:cs="Arial"/>
                <w:color w:val="000000"/>
                <w:sz w:val="20"/>
                <w:szCs w:val="20"/>
                <w:lang w:eastAsia="lt-LT"/>
              </w:rPr>
              <w:t>)</w:t>
            </w:r>
            <w:r w:rsidR="00E219A8" w:rsidRPr="00D86529">
              <w:rPr>
                <w:rFonts w:ascii="Arial" w:eastAsia="Times New Roman" w:hAnsi="Arial" w:cs="Arial"/>
                <w:color w:val="000000"/>
                <w:sz w:val="20"/>
                <w:szCs w:val="20"/>
                <w:lang w:eastAsia="lt-LT"/>
              </w:rPr>
              <w:t xml:space="preserve"> </w:t>
            </w:r>
            <w:r w:rsidRPr="00D86529">
              <w:rPr>
                <w:rFonts w:ascii="Arial" w:eastAsia="Times New Roman" w:hAnsi="Arial" w:cs="Arial"/>
                <w:color w:val="000000"/>
                <w:sz w:val="20"/>
                <w:szCs w:val="20"/>
                <w:lang w:eastAsia="lt-LT"/>
              </w:rPr>
              <w:t>balus, rezultatą apvalinant iki 2 (dviejų) skaičių po kablelio:</w:t>
            </w:r>
          </w:p>
          <w:p w14:paraId="2419768F" w14:textId="3BE308AF" w:rsidR="00F470CA" w:rsidRPr="00D86529" w:rsidRDefault="00F470CA" w:rsidP="004C756C">
            <w:pPr>
              <w:spacing w:after="0" w:line="240" w:lineRule="auto"/>
              <w:rPr>
                <w:rFonts w:ascii="Arial" w:eastAsia="Times New Roman" w:hAnsi="Arial" w:cs="Arial"/>
                <w:color w:val="000000"/>
                <w:sz w:val="20"/>
                <w:szCs w:val="20"/>
                <w:lang w:eastAsia="lt-LT"/>
              </w:rPr>
            </w:pPr>
          </w:p>
          <w:p w14:paraId="389E34F6" w14:textId="41033F1C" w:rsidR="00F470CA" w:rsidRPr="00EC25C2" w:rsidRDefault="00E219A8" w:rsidP="004C756C">
            <w:pPr>
              <w:spacing w:after="0" w:line="240" w:lineRule="auto"/>
              <w:rPr>
                <w:rFonts w:ascii="Arial" w:eastAsia="Times New Roman" w:hAnsi="Arial" w:cs="Arial"/>
                <w:color w:val="000000"/>
                <w:sz w:val="20"/>
                <w:szCs w:val="20"/>
                <w:lang w:eastAsia="lt-LT"/>
              </w:rPr>
            </w:pPr>
            <m:oMathPara>
              <m:oMath>
                <m:r>
                  <w:rPr>
                    <w:rFonts w:ascii="Cambria Math" w:hAnsi="Cambria Math" w:cs="Arial"/>
                    <w:sz w:val="20"/>
                    <w:szCs w:val="20"/>
                  </w:rPr>
                  <m:t>EN=</m:t>
                </m:r>
                <m:sSub>
                  <m:sSubPr>
                    <m:ctrlPr>
                      <w:rPr>
                        <w:rFonts w:ascii="Cambria Math" w:hAnsi="Cambria Math" w:cs="Arial"/>
                        <w:i/>
                        <w:sz w:val="20"/>
                        <w:szCs w:val="20"/>
                      </w:rPr>
                    </m:ctrlPr>
                  </m:sSubPr>
                  <m:e>
                    <m:r>
                      <w:rPr>
                        <w:rFonts w:ascii="Cambria Math" w:hAnsi="Cambria Math" w:cs="Arial"/>
                        <w:sz w:val="20"/>
                        <w:szCs w:val="20"/>
                      </w:rPr>
                      <m:t>K</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K</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P</m:t>
                    </m:r>
                  </m:sub>
                </m:sSub>
              </m:oMath>
            </m:oMathPara>
          </w:p>
          <w:p w14:paraId="6284E14D" w14:textId="1937006B" w:rsidR="00630396" w:rsidRPr="00EC25C2" w:rsidRDefault="00630396" w:rsidP="004C756C">
            <w:pPr>
              <w:spacing w:after="0" w:line="240" w:lineRule="auto"/>
              <w:rPr>
                <w:rFonts w:ascii="Arial" w:eastAsia="Times New Roman" w:hAnsi="Arial" w:cs="Arial"/>
                <w:b/>
                <w:color w:val="000000"/>
                <w:sz w:val="20"/>
                <w:szCs w:val="20"/>
                <w:lang w:eastAsia="lt-LT"/>
              </w:rPr>
            </w:pPr>
          </w:p>
          <w:p w14:paraId="74B4972E" w14:textId="72CCA8C2" w:rsidR="00706438" w:rsidRPr="00EC25C2" w:rsidRDefault="00706438" w:rsidP="00706438">
            <w:pPr>
              <w:tabs>
                <w:tab w:val="left" w:pos="173"/>
              </w:tabs>
              <w:spacing w:after="0" w:line="240" w:lineRule="auto"/>
              <w:rPr>
                <w:rFonts w:ascii="Arial" w:eastAsia="Times New Roman" w:hAnsi="Arial" w:cs="Arial"/>
                <w:color w:val="000000"/>
                <w:sz w:val="20"/>
                <w:szCs w:val="20"/>
                <w:lang w:eastAsia="lt-LT"/>
              </w:rPr>
            </w:pPr>
            <w:bookmarkStart w:id="1" w:name="_Hlk97202658"/>
            <w:r w:rsidRPr="00EC25C2">
              <w:rPr>
                <w:rFonts w:ascii="Arial" w:eastAsia="Times New Roman" w:hAnsi="Arial" w:cs="Arial"/>
                <w:color w:val="000000"/>
                <w:sz w:val="20"/>
                <w:szCs w:val="20"/>
                <w:lang w:eastAsia="lt-LT"/>
              </w:rPr>
              <w:t>Ekonominio naudingumo balas susideda iš trijų vertinimo kriterijų, kurių kiekvienas privalo atitikti minimalus kiekvienam vertinimo kriterijui nustatytus reikalavimus.</w:t>
            </w:r>
          </w:p>
          <w:bookmarkEnd w:id="1"/>
          <w:p w14:paraId="6E17BE98" w14:textId="77777777" w:rsidR="00706438" w:rsidRPr="00EC25C2" w:rsidRDefault="00706438" w:rsidP="004C756C">
            <w:pPr>
              <w:spacing w:after="0" w:line="240" w:lineRule="auto"/>
              <w:rPr>
                <w:rFonts w:ascii="Arial" w:eastAsia="Times New Roman" w:hAnsi="Arial" w:cs="Arial"/>
                <w:b/>
                <w:color w:val="000000"/>
                <w:sz w:val="20"/>
                <w:szCs w:val="20"/>
                <w:lang w:eastAsia="lt-LT"/>
              </w:rPr>
            </w:pPr>
          </w:p>
          <w:p w14:paraId="1A2BB466" w14:textId="77777777" w:rsidR="00E30C76" w:rsidRPr="00EC25C2" w:rsidRDefault="00E30C76" w:rsidP="00EA6736">
            <w:pPr>
              <w:spacing w:after="0" w:line="240" w:lineRule="auto"/>
              <w:rPr>
                <w:rFonts w:ascii="Arial" w:eastAsia="Times New Roman" w:hAnsi="Arial" w:cs="Arial"/>
                <w:color w:val="000000"/>
                <w:sz w:val="20"/>
                <w:szCs w:val="20"/>
                <w:lang w:eastAsia="lt-LT"/>
              </w:rPr>
            </w:pPr>
          </w:p>
        </w:tc>
      </w:tr>
      <w:tr w:rsidR="00A8224E" w:rsidRPr="00A0194E" w14:paraId="78673327" w14:textId="77777777" w:rsidTr="007A0F1E">
        <w:trPr>
          <w:cantSplit/>
          <w:trHeight w:val="224"/>
        </w:trPr>
        <w:tc>
          <w:tcPr>
            <w:tcW w:w="1986" w:type="dxa"/>
            <w:tcBorders>
              <w:top w:val="single" w:sz="4" w:space="0" w:color="auto"/>
            </w:tcBorders>
            <w:noWrap/>
            <w:vAlign w:val="center"/>
            <w:hideMark/>
          </w:tcPr>
          <w:p w14:paraId="3A5AB6E3" w14:textId="3D810616" w:rsidR="00EB1F53" w:rsidRPr="00EC25C2" w:rsidRDefault="00EB1F53" w:rsidP="00CE0445">
            <w:pPr>
              <w:spacing w:after="0" w:line="240" w:lineRule="auto"/>
              <w:jc w:val="center"/>
              <w:rPr>
                <w:rFonts w:ascii="Arial" w:eastAsia="Times New Roman" w:hAnsi="Arial" w:cs="Arial"/>
                <w:color w:val="000000"/>
                <w:sz w:val="20"/>
                <w:szCs w:val="20"/>
                <w:lang w:eastAsia="lt-LT"/>
              </w:rPr>
            </w:pPr>
            <w:r w:rsidRPr="00EC25C2">
              <w:rPr>
                <w:rFonts w:ascii="Arial" w:eastAsia="Times New Roman" w:hAnsi="Arial" w:cs="Arial"/>
                <w:color w:val="000000"/>
                <w:sz w:val="20"/>
                <w:szCs w:val="20"/>
                <w:lang w:eastAsia="lt-LT"/>
              </w:rPr>
              <w:t>Vertinimo kriterijai</w:t>
            </w:r>
          </w:p>
        </w:tc>
        <w:tc>
          <w:tcPr>
            <w:tcW w:w="4394" w:type="dxa"/>
            <w:gridSpan w:val="2"/>
            <w:tcBorders>
              <w:top w:val="single" w:sz="4" w:space="0" w:color="auto"/>
            </w:tcBorders>
            <w:vAlign w:val="center"/>
            <w:hideMark/>
          </w:tcPr>
          <w:p w14:paraId="62BDBA38" w14:textId="72AA5D72" w:rsidR="00EB1F53" w:rsidRPr="00EC25C2" w:rsidRDefault="00EB1F53" w:rsidP="004A04D0">
            <w:pPr>
              <w:spacing w:after="0" w:line="240" w:lineRule="auto"/>
              <w:jc w:val="center"/>
              <w:rPr>
                <w:rFonts w:ascii="Arial" w:eastAsia="Times New Roman" w:hAnsi="Arial" w:cs="Arial"/>
                <w:color w:val="000000"/>
                <w:sz w:val="20"/>
                <w:szCs w:val="20"/>
                <w:lang w:eastAsia="lt-LT"/>
              </w:rPr>
            </w:pPr>
            <w:r w:rsidRPr="00EC25C2">
              <w:rPr>
                <w:rFonts w:ascii="Arial" w:eastAsia="Times New Roman" w:hAnsi="Arial" w:cs="Arial"/>
                <w:color w:val="000000"/>
                <w:sz w:val="20"/>
                <w:szCs w:val="20"/>
                <w:lang w:eastAsia="lt-LT"/>
              </w:rPr>
              <w:t>Lyginamasis</w:t>
            </w:r>
            <w:r w:rsidR="00256AA4" w:rsidRPr="00EC25C2">
              <w:rPr>
                <w:rFonts w:ascii="Arial" w:eastAsia="Times New Roman" w:hAnsi="Arial" w:cs="Arial"/>
                <w:color w:val="000000"/>
                <w:sz w:val="20"/>
                <w:szCs w:val="20"/>
                <w:lang w:eastAsia="lt-LT"/>
              </w:rPr>
              <w:t xml:space="preserve"> </w:t>
            </w:r>
            <w:r w:rsidRPr="00EC25C2">
              <w:rPr>
                <w:rFonts w:ascii="Arial" w:eastAsia="Times New Roman" w:hAnsi="Arial" w:cs="Arial"/>
                <w:color w:val="000000"/>
                <w:sz w:val="20"/>
                <w:szCs w:val="20"/>
                <w:lang w:eastAsia="lt-LT"/>
              </w:rPr>
              <w:t>svoris ekonominio naudingumo įvertinime ir apskaičiavimo formulės</w:t>
            </w:r>
          </w:p>
          <w:p w14:paraId="1332A2AA" w14:textId="2313E7DE" w:rsidR="00EB1F53" w:rsidRPr="00EC25C2" w:rsidRDefault="00EB1F53" w:rsidP="00CE0445">
            <w:pPr>
              <w:spacing w:after="0" w:line="240" w:lineRule="auto"/>
              <w:jc w:val="center"/>
              <w:rPr>
                <w:rFonts w:ascii="Arial" w:eastAsia="Times New Roman" w:hAnsi="Arial" w:cs="Arial"/>
                <w:color w:val="000000"/>
                <w:sz w:val="20"/>
                <w:szCs w:val="20"/>
                <w:lang w:eastAsia="lt-LT"/>
              </w:rPr>
            </w:pPr>
          </w:p>
        </w:tc>
        <w:tc>
          <w:tcPr>
            <w:tcW w:w="8930" w:type="dxa"/>
            <w:tcBorders>
              <w:top w:val="single" w:sz="4" w:space="0" w:color="auto"/>
            </w:tcBorders>
            <w:noWrap/>
            <w:vAlign w:val="center"/>
            <w:hideMark/>
          </w:tcPr>
          <w:p w14:paraId="18971E04" w14:textId="77777777" w:rsidR="00EB1F53" w:rsidRPr="00EC25C2" w:rsidRDefault="00EB1F53" w:rsidP="00CE0445">
            <w:pPr>
              <w:spacing w:after="0" w:line="240" w:lineRule="auto"/>
              <w:jc w:val="center"/>
              <w:rPr>
                <w:rFonts w:ascii="Arial" w:eastAsia="Times New Roman" w:hAnsi="Arial" w:cs="Arial"/>
                <w:color w:val="000000"/>
                <w:sz w:val="20"/>
                <w:szCs w:val="20"/>
                <w:lang w:eastAsia="lt-LT"/>
              </w:rPr>
            </w:pPr>
            <w:r w:rsidRPr="00EC25C2">
              <w:rPr>
                <w:rFonts w:ascii="Arial" w:eastAsia="Times New Roman" w:hAnsi="Arial" w:cs="Arial"/>
                <w:color w:val="000000"/>
                <w:sz w:val="20"/>
                <w:szCs w:val="20"/>
                <w:lang w:eastAsia="lt-LT"/>
              </w:rPr>
              <w:t>Žymens reikšmė</w:t>
            </w:r>
          </w:p>
        </w:tc>
      </w:tr>
      <w:tr w:rsidR="00A0194E" w:rsidRPr="00A0194E" w14:paraId="7707F3D8" w14:textId="77777777" w:rsidTr="00C15360">
        <w:trPr>
          <w:cantSplit/>
          <w:trHeight w:val="1242"/>
        </w:trPr>
        <w:tc>
          <w:tcPr>
            <w:tcW w:w="1986" w:type="dxa"/>
            <w:noWrap/>
            <w:vAlign w:val="center"/>
          </w:tcPr>
          <w:p w14:paraId="2A2245BF" w14:textId="53289DF6" w:rsidR="00A0194E" w:rsidRPr="00EC25C2" w:rsidRDefault="00A0194E" w:rsidP="00A0194E">
            <w:pPr>
              <w:spacing w:after="0" w:line="240" w:lineRule="auto"/>
              <w:jc w:val="center"/>
              <w:rPr>
                <w:rFonts w:ascii="Arial" w:eastAsia="Times New Roman" w:hAnsi="Arial" w:cs="Arial"/>
                <w:color w:val="000000"/>
                <w:sz w:val="20"/>
                <w:szCs w:val="20"/>
                <w:lang w:eastAsia="lt-LT"/>
              </w:rPr>
            </w:pPr>
            <w:r w:rsidRPr="00A0194E">
              <w:rPr>
                <w:rFonts w:ascii="Arial" w:eastAsia="Times New Roman" w:hAnsi="Arial" w:cs="Arial"/>
                <w:sz w:val="20"/>
                <w:szCs w:val="20"/>
                <w:lang w:eastAsia="lt-LT"/>
              </w:rPr>
              <w:t>Paslaugų įkainių bendra vertinamoji suma (K</w:t>
            </w:r>
            <w:r w:rsidRPr="00A0194E">
              <w:rPr>
                <w:rFonts w:ascii="Arial" w:eastAsia="Times New Roman" w:hAnsi="Arial" w:cs="Arial"/>
                <w:sz w:val="20"/>
                <w:szCs w:val="20"/>
                <w:vertAlign w:val="subscript"/>
                <w:lang w:eastAsia="lt-LT"/>
              </w:rPr>
              <w:t>0</w:t>
            </w:r>
            <w:r w:rsidRPr="00A0194E">
              <w:rPr>
                <w:rFonts w:ascii="Arial" w:eastAsia="Times New Roman" w:hAnsi="Arial" w:cs="Arial"/>
                <w:sz w:val="20"/>
                <w:szCs w:val="20"/>
                <w:lang w:eastAsia="lt-LT"/>
              </w:rPr>
              <w:t>)</w:t>
            </w:r>
          </w:p>
        </w:tc>
        <w:tc>
          <w:tcPr>
            <w:tcW w:w="1133" w:type="dxa"/>
            <w:vAlign w:val="center"/>
          </w:tcPr>
          <w:p w14:paraId="18FB9501" w14:textId="42DCB8FB" w:rsidR="00A0194E" w:rsidRPr="00EC25C2" w:rsidRDefault="00A0194E" w:rsidP="00A0194E">
            <w:pPr>
              <w:spacing w:after="0" w:line="240" w:lineRule="auto"/>
              <w:jc w:val="center"/>
              <w:rPr>
                <w:rFonts w:ascii="Arial" w:eastAsia="Times New Roman" w:hAnsi="Arial" w:cs="Arial"/>
                <w:color w:val="000000"/>
                <w:sz w:val="20"/>
                <w:szCs w:val="20"/>
                <w:lang w:eastAsia="lt-LT"/>
              </w:rPr>
            </w:pPr>
            <w:r w:rsidRPr="00EC25C2">
              <w:rPr>
                <w:rFonts w:ascii="Arial" w:eastAsia="Times New Roman" w:hAnsi="Arial" w:cs="Arial"/>
                <w:color w:val="000000"/>
                <w:sz w:val="20"/>
                <w:szCs w:val="20"/>
                <w:lang w:eastAsia="lt-LT"/>
              </w:rPr>
              <w:t>A</w:t>
            </w:r>
            <w:r w:rsidRPr="00EC25C2">
              <w:rPr>
                <w:rFonts w:ascii="Arial" w:eastAsia="Times New Roman" w:hAnsi="Arial" w:cs="Arial"/>
                <w:color w:val="000000"/>
                <w:sz w:val="20"/>
                <w:szCs w:val="20"/>
                <w:lang w:val="en-US" w:eastAsia="lt-LT"/>
              </w:rPr>
              <w:t>=60</w:t>
            </w:r>
            <w:r w:rsidRPr="00EC25C2">
              <w:rPr>
                <w:rFonts w:ascii="Arial" w:eastAsia="Times New Roman" w:hAnsi="Arial" w:cs="Arial"/>
                <w:color w:val="000000"/>
                <w:sz w:val="20"/>
                <w:szCs w:val="20"/>
                <w:lang w:eastAsia="lt-LT"/>
              </w:rPr>
              <w:t> </w:t>
            </w:r>
          </w:p>
        </w:tc>
        <w:tc>
          <w:tcPr>
            <w:tcW w:w="3261" w:type="dxa"/>
            <w:vAlign w:val="center"/>
          </w:tcPr>
          <w:p w14:paraId="0F18B1C5" w14:textId="77777777" w:rsidR="00A0194E" w:rsidRPr="00A0194E" w:rsidRDefault="00A0194E" w:rsidP="00A0194E">
            <w:pPr>
              <w:spacing w:after="0" w:line="240" w:lineRule="auto"/>
              <w:jc w:val="center"/>
              <w:rPr>
                <w:rFonts w:ascii="Arial" w:eastAsia="Times New Roman" w:hAnsi="Arial" w:cs="Arial"/>
                <w:sz w:val="20"/>
                <w:szCs w:val="20"/>
                <w:lang w:eastAsia="lt-LT"/>
              </w:rPr>
            </w:pPr>
            <w:r w:rsidRPr="00A0194E">
              <w:rPr>
                <w:rFonts w:ascii="Arial" w:eastAsia="Times New Roman" w:hAnsi="Arial" w:cs="Arial"/>
                <w:sz w:val="20"/>
                <w:szCs w:val="20"/>
                <w:lang w:eastAsia="lt-LT"/>
              </w:rPr>
              <w:t>K</w:t>
            </w:r>
            <w:r w:rsidRPr="00A0194E">
              <w:rPr>
                <w:rFonts w:ascii="Arial" w:eastAsia="Times New Roman" w:hAnsi="Arial" w:cs="Arial"/>
                <w:sz w:val="20"/>
                <w:szCs w:val="20"/>
                <w:vertAlign w:val="subscript"/>
                <w:lang w:eastAsia="lt-LT"/>
              </w:rPr>
              <w:t xml:space="preserve">0  </w:t>
            </w:r>
            <w:r w:rsidRPr="00A0194E">
              <w:rPr>
                <w:rFonts w:ascii="Arial" w:eastAsia="Times New Roman" w:hAnsi="Arial" w:cs="Arial"/>
                <w:sz w:val="20"/>
                <w:szCs w:val="20"/>
                <w:lang w:eastAsia="lt-LT"/>
              </w:rPr>
              <w:t xml:space="preserve">= </w:t>
            </w:r>
            <w:r w:rsidRPr="00A0194E">
              <w:rPr>
                <w:rFonts w:ascii="Arial" w:eastAsia="Times New Roman" w:hAnsi="Arial" w:cs="Arial"/>
                <w:sz w:val="20"/>
                <w:szCs w:val="20"/>
                <w:u w:val="single"/>
                <w:lang w:eastAsia="lt-LT"/>
              </w:rPr>
              <w:t xml:space="preserve"> K mažiausia</w:t>
            </w:r>
            <w:r w:rsidRPr="00A0194E">
              <w:rPr>
                <w:rFonts w:ascii="Arial" w:eastAsia="Times New Roman" w:hAnsi="Arial" w:cs="Arial"/>
                <w:sz w:val="20"/>
                <w:szCs w:val="20"/>
                <w:lang w:eastAsia="lt-LT"/>
              </w:rPr>
              <w:t xml:space="preserve">  x A</w:t>
            </w:r>
          </w:p>
          <w:p w14:paraId="69FC4C2D" w14:textId="28B14A3B" w:rsidR="00A0194E" w:rsidRPr="00EC25C2" w:rsidRDefault="00A0194E" w:rsidP="00A0194E">
            <w:pPr>
              <w:spacing w:after="0" w:line="240" w:lineRule="auto"/>
              <w:rPr>
                <w:rFonts w:ascii="Arial" w:eastAsia="Times New Roman" w:hAnsi="Arial" w:cs="Arial"/>
                <w:sz w:val="20"/>
                <w:szCs w:val="20"/>
                <w:lang w:eastAsia="lt-LT"/>
              </w:rPr>
            </w:pPr>
            <w:r w:rsidRPr="00A0194E">
              <w:rPr>
                <w:rFonts w:ascii="Arial" w:eastAsia="Times New Roman" w:hAnsi="Arial" w:cs="Arial"/>
                <w:sz w:val="20"/>
                <w:szCs w:val="20"/>
                <w:lang w:eastAsia="lt-LT"/>
              </w:rPr>
              <w:t xml:space="preserve">                   K lyginama</w:t>
            </w:r>
          </w:p>
        </w:tc>
        <w:tc>
          <w:tcPr>
            <w:tcW w:w="8930" w:type="dxa"/>
            <w:noWrap/>
            <w:vAlign w:val="center"/>
          </w:tcPr>
          <w:p w14:paraId="69763624" w14:textId="417F8C69" w:rsidR="00A0194E" w:rsidRPr="00C15360" w:rsidRDefault="00A0194E" w:rsidP="00A0194E">
            <w:pPr>
              <w:spacing w:after="0" w:line="240" w:lineRule="auto"/>
              <w:ind w:right="107"/>
              <w:jc w:val="both"/>
              <w:rPr>
                <w:rFonts w:ascii="Arial" w:eastAsia="Times New Roman" w:hAnsi="Arial" w:cs="Arial"/>
                <w:b/>
                <w:sz w:val="20"/>
                <w:szCs w:val="20"/>
                <w:lang w:eastAsia="lt-LT"/>
              </w:rPr>
            </w:pPr>
            <w:r w:rsidRPr="00A0194E">
              <w:rPr>
                <w:rFonts w:ascii="Arial" w:eastAsia="Times New Roman" w:hAnsi="Arial" w:cs="Arial"/>
                <w:sz w:val="20"/>
                <w:szCs w:val="20"/>
                <w:lang w:eastAsia="lt-LT"/>
              </w:rPr>
              <w:t>Paslaugų įkainių bendra vertinamoji suma (Sąlygų 2.1 priede, esančios lentelės, L1</w:t>
            </w:r>
            <w:r w:rsidR="002A7004">
              <w:rPr>
                <w:rFonts w:ascii="Arial" w:eastAsia="Times New Roman" w:hAnsi="Arial" w:cs="Arial"/>
                <w:sz w:val="20"/>
                <w:szCs w:val="20"/>
                <w:lang w:eastAsia="lt-LT"/>
              </w:rPr>
              <w:t>5</w:t>
            </w:r>
            <w:r w:rsidRPr="00A0194E">
              <w:rPr>
                <w:rFonts w:ascii="Arial" w:eastAsia="Times New Roman" w:hAnsi="Arial" w:cs="Arial"/>
                <w:sz w:val="20"/>
                <w:szCs w:val="20"/>
                <w:lang w:eastAsia="lt-LT"/>
              </w:rPr>
              <w:t xml:space="preserve"> suma) apskaičiuojama sudėjus pasiūlymo įkainius, kuriems numatyti svoriai pasiūlymo kainoje. Paslaugų įkainių bendrosios vertinamosios sumos (K</w:t>
            </w:r>
            <w:r w:rsidRPr="00A0194E">
              <w:rPr>
                <w:rFonts w:ascii="Arial" w:eastAsia="Times New Roman" w:hAnsi="Arial" w:cs="Arial"/>
                <w:sz w:val="20"/>
                <w:szCs w:val="20"/>
                <w:vertAlign w:val="subscript"/>
                <w:lang w:eastAsia="lt-LT"/>
              </w:rPr>
              <w:t>0</w:t>
            </w:r>
            <w:r w:rsidRPr="00A0194E">
              <w:rPr>
                <w:rFonts w:ascii="Arial" w:eastAsia="Times New Roman" w:hAnsi="Arial" w:cs="Arial"/>
                <w:sz w:val="20"/>
                <w:szCs w:val="20"/>
                <w:lang w:eastAsia="lt-LT"/>
              </w:rPr>
              <w:t>) balai apskaičiuojami mažiausios vertinamosios sumos (</w:t>
            </w:r>
            <w:proofErr w:type="spellStart"/>
            <w:r w:rsidRPr="00A0194E">
              <w:rPr>
                <w:rFonts w:ascii="Arial" w:eastAsia="Times New Roman" w:hAnsi="Arial" w:cs="Arial"/>
                <w:sz w:val="20"/>
                <w:szCs w:val="20"/>
                <w:lang w:eastAsia="lt-LT"/>
              </w:rPr>
              <w:t>K</w:t>
            </w:r>
            <w:r w:rsidRPr="00A0194E">
              <w:rPr>
                <w:rFonts w:ascii="Arial" w:eastAsia="Times New Roman" w:hAnsi="Arial" w:cs="Arial"/>
                <w:sz w:val="20"/>
                <w:szCs w:val="20"/>
                <w:vertAlign w:val="subscript"/>
                <w:lang w:eastAsia="lt-LT"/>
              </w:rPr>
              <w:t>mažiausia</w:t>
            </w:r>
            <w:proofErr w:type="spellEnd"/>
            <w:r w:rsidRPr="00A0194E">
              <w:rPr>
                <w:rFonts w:ascii="Arial" w:eastAsia="Times New Roman" w:hAnsi="Arial" w:cs="Arial"/>
                <w:sz w:val="20"/>
                <w:szCs w:val="20"/>
                <w:lang w:eastAsia="lt-LT"/>
              </w:rPr>
              <w:t>) ir vertinamo pasiūlymo vertinamosios sumos (</w:t>
            </w:r>
            <w:proofErr w:type="spellStart"/>
            <w:r w:rsidRPr="00A0194E">
              <w:rPr>
                <w:rFonts w:ascii="Arial" w:eastAsia="Times New Roman" w:hAnsi="Arial" w:cs="Arial"/>
                <w:sz w:val="20"/>
                <w:szCs w:val="20"/>
                <w:lang w:eastAsia="lt-LT"/>
              </w:rPr>
              <w:t>K</w:t>
            </w:r>
            <w:r w:rsidRPr="00A0194E">
              <w:rPr>
                <w:rFonts w:ascii="Arial" w:eastAsia="Times New Roman" w:hAnsi="Arial" w:cs="Arial"/>
                <w:sz w:val="20"/>
                <w:szCs w:val="20"/>
                <w:vertAlign w:val="subscript"/>
                <w:lang w:eastAsia="lt-LT"/>
              </w:rPr>
              <w:t>lyginama</w:t>
            </w:r>
            <w:proofErr w:type="spellEnd"/>
            <w:r w:rsidRPr="00A0194E">
              <w:rPr>
                <w:rFonts w:ascii="Arial" w:eastAsia="Times New Roman" w:hAnsi="Arial" w:cs="Arial"/>
                <w:sz w:val="20"/>
                <w:szCs w:val="20"/>
                <w:lang w:eastAsia="lt-LT"/>
              </w:rPr>
              <w:t>) santykį padauginant iš kainos lyginamojo svorio (A).</w:t>
            </w:r>
          </w:p>
        </w:tc>
      </w:tr>
      <w:tr w:rsidR="000E79D2" w:rsidRPr="00A0194E" w14:paraId="2368CBA7" w14:textId="77777777" w:rsidTr="007A0F1E">
        <w:trPr>
          <w:cantSplit/>
          <w:trHeight w:val="4496"/>
        </w:trPr>
        <w:tc>
          <w:tcPr>
            <w:tcW w:w="1986" w:type="dxa"/>
            <w:noWrap/>
            <w:vAlign w:val="center"/>
          </w:tcPr>
          <w:p w14:paraId="36371CFB" w14:textId="7B4F45D7" w:rsidR="000E79D2" w:rsidRPr="00C15360" w:rsidRDefault="000E79D2" w:rsidP="000E79D2">
            <w:pPr>
              <w:spacing w:after="0" w:line="240" w:lineRule="auto"/>
              <w:jc w:val="center"/>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Sutartį vykdysiančio personalo kvalifikacija (P</w:t>
            </w:r>
            <w:r w:rsidRPr="00C15360">
              <w:rPr>
                <w:rFonts w:ascii="Arial" w:eastAsia="Times New Roman" w:hAnsi="Arial" w:cs="Arial"/>
                <w:color w:val="000000"/>
                <w:sz w:val="20"/>
                <w:szCs w:val="20"/>
                <w:vertAlign w:val="subscript"/>
                <w:lang w:eastAsia="lt-LT"/>
              </w:rPr>
              <w:t>K</w:t>
            </w:r>
            <w:r w:rsidRPr="00C15360">
              <w:rPr>
                <w:rFonts w:ascii="Arial" w:eastAsia="Times New Roman" w:hAnsi="Arial" w:cs="Arial"/>
                <w:color w:val="000000"/>
                <w:sz w:val="20"/>
                <w:szCs w:val="20"/>
                <w:lang w:eastAsia="lt-LT"/>
              </w:rPr>
              <w:t xml:space="preserve">) </w:t>
            </w:r>
          </w:p>
        </w:tc>
        <w:tc>
          <w:tcPr>
            <w:tcW w:w="1133" w:type="dxa"/>
            <w:noWrap/>
            <w:vAlign w:val="center"/>
            <w:hideMark/>
          </w:tcPr>
          <w:p w14:paraId="1F290CEA" w14:textId="6F85EF11" w:rsidR="000E79D2" w:rsidRPr="00C15360" w:rsidRDefault="000E79D2" w:rsidP="000E79D2">
            <w:pPr>
              <w:spacing w:after="0" w:line="240" w:lineRule="auto"/>
              <w:jc w:val="center"/>
              <w:rPr>
                <w:rFonts w:ascii="Arial" w:eastAsia="Times New Roman" w:hAnsi="Arial" w:cs="Arial"/>
                <w:color w:val="000000"/>
                <w:sz w:val="20"/>
                <w:szCs w:val="20"/>
                <w:lang w:eastAsia="lt-LT"/>
              </w:rPr>
            </w:pPr>
            <w:proofErr w:type="spellStart"/>
            <w:r w:rsidRPr="00C15360">
              <w:rPr>
                <w:rFonts w:ascii="Arial" w:eastAsia="Times New Roman" w:hAnsi="Arial" w:cs="Arial"/>
                <w:color w:val="000000"/>
                <w:sz w:val="20"/>
                <w:szCs w:val="20"/>
                <w:lang w:eastAsia="lt-LT"/>
              </w:rPr>
              <w:t>P</w:t>
            </w:r>
            <w:r w:rsidRPr="00C15360">
              <w:rPr>
                <w:rFonts w:ascii="Arial" w:eastAsia="Times New Roman" w:hAnsi="Arial" w:cs="Arial"/>
                <w:color w:val="000000"/>
                <w:sz w:val="20"/>
                <w:szCs w:val="20"/>
                <w:vertAlign w:val="subscript"/>
                <w:lang w:eastAsia="lt-LT"/>
              </w:rPr>
              <w:t>Kmax</w:t>
            </w:r>
            <w:proofErr w:type="spellEnd"/>
            <w:r w:rsidRPr="00C15360">
              <w:rPr>
                <w:rFonts w:ascii="Arial" w:eastAsia="Times New Roman" w:hAnsi="Arial" w:cs="Arial"/>
                <w:color w:val="000000"/>
                <w:sz w:val="20"/>
                <w:szCs w:val="20"/>
                <w:lang w:eastAsia="lt-LT"/>
              </w:rPr>
              <w:t>=15 </w:t>
            </w:r>
          </w:p>
        </w:tc>
        <w:tc>
          <w:tcPr>
            <w:tcW w:w="3261" w:type="dxa"/>
            <w:noWrap/>
            <w:vAlign w:val="center"/>
            <w:hideMark/>
          </w:tcPr>
          <w:p w14:paraId="438B869D" w14:textId="77777777" w:rsidR="000E79D2" w:rsidRPr="00C15360" w:rsidRDefault="000E79D2" w:rsidP="000E79D2">
            <w:pPr>
              <w:spacing w:after="0" w:line="240" w:lineRule="auto"/>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1  specialistas – 0 balų;</w:t>
            </w:r>
          </w:p>
          <w:p w14:paraId="053A2584" w14:textId="77777777" w:rsidR="000E79D2" w:rsidRPr="00C15360" w:rsidRDefault="000E79D2" w:rsidP="000E79D2">
            <w:pPr>
              <w:spacing w:after="0" w:line="240" w:lineRule="auto"/>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2 specialistai – 5 balai;</w:t>
            </w:r>
          </w:p>
          <w:p w14:paraId="43F15472" w14:textId="77777777" w:rsidR="000E79D2" w:rsidRPr="00C15360" w:rsidRDefault="000E79D2" w:rsidP="000E79D2">
            <w:pPr>
              <w:spacing w:after="0" w:line="240" w:lineRule="auto"/>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3 specialistai – 10 balų;</w:t>
            </w:r>
          </w:p>
          <w:p w14:paraId="4DD5ADA1" w14:textId="2CAFFB23" w:rsidR="000E79D2" w:rsidRPr="00C15360" w:rsidRDefault="000E79D2" w:rsidP="000E79D2">
            <w:pPr>
              <w:spacing w:after="0" w:line="240" w:lineRule="auto"/>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≥4 specialistai – 15 balų.</w:t>
            </w:r>
          </w:p>
        </w:tc>
        <w:tc>
          <w:tcPr>
            <w:tcW w:w="8930" w:type="dxa"/>
            <w:noWrap/>
            <w:vAlign w:val="center"/>
            <w:hideMark/>
          </w:tcPr>
          <w:p w14:paraId="00410E69" w14:textId="5033161E" w:rsidR="000E79D2" w:rsidRPr="00C15360" w:rsidRDefault="000E79D2" w:rsidP="000E79D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 xml:space="preserve">Atitinkamą kvalifikaciją turinčių specialistų, kurie bus tiekėjo paskirti sutarties vykdymui, skaičius. </w:t>
            </w:r>
          </w:p>
          <w:p w14:paraId="145A6C87" w14:textId="2282AD98" w:rsidR="000E79D2" w:rsidRPr="00C15360" w:rsidRDefault="000E79D2" w:rsidP="000E79D2">
            <w:pPr>
              <w:spacing w:after="0" w:line="240" w:lineRule="auto"/>
              <w:jc w:val="both"/>
              <w:rPr>
                <w:rFonts w:ascii="Arial" w:hAnsi="Arial" w:cs="Arial"/>
                <w:sz w:val="20"/>
                <w:szCs w:val="20"/>
              </w:rPr>
            </w:pPr>
            <w:r w:rsidRPr="00C15360">
              <w:rPr>
                <w:rFonts w:ascii="Arial" w:eastAsia="Times New Roman" w:hAnsi="Arial" w:cs="Arial"/>
                <w:color w:val="000000"/>
                <w:sz w:val="20"/>
                <w:szCs w:val="20"/>
                <w:lang w:eastAsia="lt-LT"/>
              </w:rPr>
              <w:t>Balai skiriami už kiekvieną sutarties vykdymui paskirtą specialistą,</w:t>
            </w:r>
            <w:r w:rsidRPr="00C15360">
              <w:rPr>
                <w:rFonts w:ascii="Arial" w:hAnsi="Arial" w:cs="Arial"/>
                <w:sz w:val="20"/>
                <w:szCs w:val="20"/>
              </w:rPr>
              <w:t xml:space="preserve"> kuriam suteikta teisė eiti </w:t>
            </w:r>
            <w:bookmarkStart w:id="2" w:name="_Hlk72102005"/>
            <w:r w:rsidR="00562337" w:rsidRPr="00EC25C2">
              <w:rPr>
                <w:rFonts w:ascii="Arial" w:hAnsi="Arial" w:cs="Arial"/>
                <w:sz w:val="20"/>
                <w:szCs w:val="20"/>
                <w:u w:val="single"/>
              </w:rPr>
              <w:t>ne</w:t>
            </w:r>
            <w:r w:rsidRPr="00EC25C2">
              <w:rPr>
                <w:rFonts w:ascii="Arial" w:hAnsi="Arial" w:cs="Arial"/>
                <w:sz w:val="20"/>
                <w:szCs w:val="20"/>
                <w:u w:val="single"/>
              </w:rPr>
              <w:t xml:space="preserve">ypatingojo statinio projekto dalies vadovo ir </w:t>
            </w:r>
            <w:r w:rsidR="00562337" w:rsidRPr="00EC25C2">
              <w:rPr>
                <w:rFonts w:ascii="Arial" w:hAnsi="Arial" w:cs="Arial"/>
                <w:sz w:val="20"/>
                <w:szCs w:val="20"/>
                <w:u w:val="single"/>
              </w:rPr>
              <w:t>ne</w:t>
            </w:r>
            <w:r w:rsidRPr="00EC25C2">
              <w:rPr>
                <w:rFonts w:ascii="Arial" w:hAnsi="Arial" w:cs="Arial"/>
                <w:sz w:val="20"/>
                <w:szCs w:val="20"/>
                <w:u w:val="single"/>
              </w:rPr>
              <w:t>ypatingojo statinio projekto dalies</w:t>
            </w:r>
            <w:r w:rsidRPr="00C15360">
              <w:rPr>
                <w:rFonts w:ascii="Arial" w:hAnsi="Arial" w:cs="Arial"/>
                <w:sz w:val="20"/>
                <w:szCs w:val="20"/>
              </w:rPr>
              <w:t xml:space="preserve"> vykdymo priežiūros vadovo pareigas:</w:t>
            </w:r>
          </w:p>
          <w:p w14:paraId="6C022EA3" w14:textId="3FBDB46B" w:rsidR="000E79D2" w:rsidRPr="00C15360" w:rsidRDefault="000E79D2" w:rsidP="000E79D2">
            <w:pPr>
              <w:spacing w:after="0" w:line="240" w:lineRule="auto"/>
              <w:jc w:val="both"/>
              <w:rPr>
                <w:rFonts w:ascii="Arial" w:hAnsi="Arial" w:cs="Arial"/>
                <w:sz w:val="20"/>
                <w:szCs w:val="20"/>
              </w:rPr>
            </w:pPr>
            <w:r w:rsidRPr="00C15360">
              <w:rPr>
                <w:rFonts w:ascii="Arial" w:hAnsi="Arial" w:cs="Arial"/>
                <w:sz w:val="20"/>
                <w:szCs w:val="20"/>
                <w:u w:val="single"/>
              </w:rPr>
              <w:t>statiniai:</w:t>
            </w:r>
            <w:r w:rsidR="00C83FEF" w:rsidRPr="00C15360">
              <w:rPr>
                <w:rFonts w:ascii="Arial" w:hAnsi="Arial" w:cs="Arial"/>
                <w:sz w:val="20"/>
                <w:szCs w:val="20"/>
                <w:u w:val="single"/>
              </w:rPr>
              <w:t xml:space="preserve"> </w:t>
            </w:r>
            <w:r w:rsidRPr="00C15360">
              <w:rPr>
                <w:rFonts w:ascii="Arial" w:hAnsi="Arial" w:cs="Arial"/>
                <w:sz w:val="20"/>
                <w:szCs w:val="20"/>
              </w:rPr>
              <w:t>inžineriniai tinklai (šilumos tiekimo);</w:t>
            </w:r>
          </w:p>
          <w:p w14:paraId="2AC41AE0" w14:textId="3479B500" w:rsidR="000E79D2" w:rsidRPr="00C15360" w:rsidRDefault="000E79D2" w:rsidP="000E79D2">
            <w:pPr>
              <w:spacing w:after="0" w:line="240" w:lineRule="auto"/>
              <w:jc w:val="both"/>
              <w:rPr>
                <w:rFonts w:ascii="Arial" w:hAnsi="Arial" w:cs="Arial"/>
                <w:sz w:val="20"/>
                <w:szCs w:val="20"/>
              </w:rPr>
            </w:pPr>
            <w:r w:rsidRPr="00C15360">
              <w:rPr>
                <w:rFonts w:ascii="Arial" w:hAnsi="Arial" w:cs="Arial"/>
                <w:sz w:val="20"/>
                <w:szCs w:val="20"/>
                <w:u w:val="single"/>
              </w:rPr>
              <w:t>projekto dalys</w:t>
            </w:r>
            <w:r w:rsidRPr="00C15360">
              <w:rPr>
                <w:rFonts w:ascii="Arial" w:hAnsi="Arial" w:cs="Arial"/>
                <w:sz w:val="20"/>
                <w:szCs w:val="20"/>
              </w:rPr>
              <w:t>: šilumos gamybos</w:t>
            </w:r>
            <w:r w:rsidR="00803912" w:rsidRPr="00C15360">
              <w:rPr>
                <w:rFonts w:ascii="Arial" w:hAnsi="Arial" w:cs="Arial"/>
                <w:sz w:val="20"/>
                <w:szCs w:val="20"/>
              </w:rPr>
              <w:t xml:space="preserve"> (nuo minimalios galios)</w:t>
            </w:r>
            <w:r w:rsidRPr="00C15360">
              <w:rPr>
                <w:rFonts w:ascii="Arial" w:hAnsi="Arial" w:cs="Arial"/>
                <w:sz w:val="20"/>
                <w:szCs w:val="20"/>
              </w:rPr>
              <w:t xml:space="preserve"> ir tiekimo.</w:t>
            </w:r>
          </w:p>
          <w:bookmarkEnd w:id="2"/>
          <w:p w14:paraId="6B5F4BB6" w14:textId="46DCE651" w:rsidR="000E79D2" w:rsidRPr="00C15360" w:rsidRDefault="000E79D2" w:rsidP="000E79D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b/>
                <w:color w:val="000000"/>
                <w:sz w:val="20"/>
                <w:szCs w:val="20"/>
                <w:lang w:eastAsia="lt-LT"/>
              </w:rPr>
              <w:t>Patvirtinantys dokumentai:</w:t>
            </w:r>
          </w:p>
          <w:p w14:paraId="2EBA9FD3" w14:textId="12B86D72" w:rsidR="000E79D2" w:rsidRPr="00C15360" w:rsidRDefault="000E79D2" w:rsidP="000E79D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1. Užpildytas sutarties vykdymui skiriamų specialistų sąrašas (</w:t>
            </w:r>
            <w:r w:rsidR="0028724F" w:rsidRPr="00C15360">
              <w:rPr>
                <w:rFonts w:ascii="Arial" w:eastAsia="Times New Roman" w:hAnsi="Arial" w:cs="Arial"/>
                <w:b/>
                <w:bCs/>
                <w:color w:val="000000"/>
                <w:sz w:val="20"/>
                <w:szCs w:val="20"/>
                <w:lang w:eastAsia="lt-LT"/>
              </w:rPr>
              <w:t xml:space="preserve">Specialiųjų pirkimo </w:t>
            </w:r>
            <w:r w:rsidR="0028724F" w:rsidRPr="0028724F">
              <w:rPr>
                <w:rFonts w:ascii="Arial" w:eastAsia="Times New Roman" w:hAnsi="Arial" w:cs="Arial"/>
                <w:b/>
                <w:bCs/>
                <w:color w:val="000000"/>
                <w:sz w:val="20"/>
                <w:szCs w:val="20"/>
                <w:lang w:eastAsia="lt-LT"/>
              </w:rPr>
              <w:t>s</w:t>
            </w:r>
            <w:r w:rsidRPr="00C15360">
              <w:rPr>
                <w:rFonts w:ascii="Arial" w:eastAsia="Times New Roman" w:hAnsi="Arial" w:cs="Arial"/>
                <w:b/>
                <w:color w:val="000000"/>
                <w:sz w:val="20"/>
                <w:szCs w:val="20"/>
                <w:lang w:eastAsia="lt-LT"/>
              </w:rPr>
              <w:t xml:space="preserve">ąlygų </w:t>
            </w:r>
            <w:r w:rsidR="00F82929" w:rsidRPr="00C15360">
              <w:rPr>
                <w:rFonts w:ascii="Arial" w:eastAsia="Times New Roman" w:hAnsi="Arial" w:cs="Arial"/>
                <w:b/>
                <w:color w:val="000000"/>
                <w:sz w:val="20"/>
                <w:szCs w:val="20"/>
                <w:lang w:eastAsia="lt-LT"/>
              </w:rPr>
              <w:t>8</w:t>
            </w:r>
            <w:r w:rsidRPr="00C15360">
              <w:rPr>
                <w:rFonts w:ascii="Arial" w:eastAsia="Times New Roman" w:hAnsi="Arial" w:cs="Arial"/>
                <w:b/>
                <w:color w:val="000000"/>
                <w:sz w:val="20"/>
                <w:szCs w:val="20"/>
                <w:lang w:eastAsia="lt-LT"/>
              </w:rPr>
              <w:t xml:space="preserve"> priedas</w:t>
            </w:r>
            <w:r w:rsidRPr="00C15360">
              <w:rPr>
                <w:rFonts w:ascii="Arial" w:eastAsia="Times New Roman" w:hAnsi="Arial" w:cs="Arial"/>
                <w:color w:val="000000"/>
                <w:sz w:val="20"/>
                <w:szCs w:val="20"/>
                <w:lang w:eastAsia="lt-LT"/>
              </w:rPr>
              <w:t>);</w:t>
            </w:r>
          </w:p>
          <w:p w14:paraId="7E366782" w14:textId="13292CE4" w:rsidR="000E79D2" w:rsidRPr="00C15360" w:rsidRDefault="000E79D2" w:rsidP="000E79D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 xml:space="preserve">2. Specialisto – </w:t>
            </w:r>
            <w:proofErr w:type="spellStart"/>
            <w:r w:rsidRPr="00C15360">
              <w:rPr>
                <w:rFonts w:ascii="Arial" w:eastAsia="Times New Roman" w:hAnsi="Arial" w:cs="Arial"/>
                <w:color w:val="000000"/>
                <w:sz w:val="20"/>
                <w:szCs w:val="20"/>
                <w:lang w:eastAsia="lt-LT"/>
              </w:rPr>
              <w:t>kvazisubtiekėjo</w:t>
            </w:r>
            <w:proofErr w:type="spellEnd"/>
            <w:r w:rsidRPr="00C15360">
              <w:rPr>
                <w:rFonts w:ascii="Arial" w:eastAsia="Times New Roman" w:hAnsi="Arial" w:cs="Arial"/>
                <w:color w:val="000000"/>
                <w:sz w:val="20"/>
                <w:szCs w:val="20"/>
                <w:lang w:eastAsia="lt-LT"/>
              </w:rPr>
              <w:t xml:space="preserve"> sutikimas atlikti sutartyje nurodytas paslaugas, jei jis dirba kitoje įmonėje (ne tiekėjo ar jo subtiekėjo įmonėje) ir tiekėjo ar subtiekėjo patvirtinimas, kad laimėjęs konkursą, įdarbins šį </w:t>
            </w:r>
            <w:proofErr w:type="spellStart"/>
            <w:r w:rsidRPr="00C15360">
              <w:rPr>
                <w:rFonts w:ascii="Arial" w:eastAsia="Times New Roman" w:hAnsi="Arial" w:cs="Arial"/>
                <w:color w:val="000000"/>
                <w:sz w:val="20"/>
                <w:szCs w:val="20"/>
                <w:lang w:eastAsia="lt-LT"/>
              </w:rPr>
              <w:t>kvazisubtiekėją</w:t>
            </w:r>
            <w:proofErr w:type="spellEnd"/>
            <w:r w:rsidRPr="00C15360">
              <w:rPr>
                <w:rFonts w:ascii="Arial" w:eastAsia="Times New Roman" w:hAnsi="Arial" w:cs="Arial"/>
                <w:color w:val="000000"/>
                <w:sz w:val="20"/>
                <w:szCs w:val="20"/>
                <w:lang w:eastAsia="lt-LT"/>
              </w:rPr>
              <w:t xml:space="preserve"> (tik tuo atveju, jei šis specialistas nesiūlomas kaip subrangovas).</w:t>
            </w:r>
          </w:p>
          <w:p w14:paraId="2DABDA4E" w14:textId="17024644" w:rsidR="00706438" w:rsidRPr="00C15360" w:rsidRDefault="00706438" w:rsidP="000E79D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 xml:space="preserve">Specialisto – </w:t>
            </w:r>
            <w:proofErr w:type="spellStart"/>
            <w:r w:rsidRPr="00C15360">
              <w:rPr>
                <w:rFonts w:ascii="Arial" w:eastAsia="Times New Roman" w:hAnsi="Arial" w:cs="Arial"/>
                <w:color w:val="000000"/>
                <w:sz w:val="20"/>
                <w:szCs w:val="20"/>
                <w:lang w:eastAsia="lt-LT"/>
              </w:rPr>
              <w:t>kvazisubtiekėjo</w:t>
            </w:r>
            <w:proofErr w:type="spellEnd"/>
            <w:r w:rsidRPr="00C15360">
              <w:rPr>
                <w:rFonts w:ascii="Arial" w:eastAsia="Times New Roman" w:hAnsi="Arial" w:cs="Arial"/>
                <w:color w:val="000000"/>
                <w:sz w:val="20"/>
                <w:szCs w:val="20"/>
                <w:lang w:eastAsia="lt-LT"/>
              </w:rPr>
              <w:t xml:space="preserve"> Sutikimas ir tiekėjo ar subtiekėjo Patvirtinimas gali būti pateikiamas vienu laisvos formos dokumentu (deklaracija ar pan.).</w:t>
            </w:r>
          </w:p>
          <w:p w14:paraId="08796A07" w14:textId="484B6EC7" w:rsidR="00706438" w:rsidRPr="00C15360" w:rsidRDefault="00706438" w:rsidP="00706438">
            <w:pPr>
              <w:spacing w:after="0" w:line="240" w:lineRule="auto"/>
              <w:jc w:val="both"/>
              <w:rPr>
                <w:rFonts w:ascii="Arial" w:eastAsia="Times New Roman" w:hAnsi="Arial" w:cs="Arial"/>
                <w:b/>
                <w:i/>
                <w:color w:val="000000"/>
                <w:sz w:val="20"/>
                <w:szCs w:val="20"/>
                <w:lang w:eastAsia="lt-LT"/>
              </w:rPr>
            </w:pPr>
            <w:r w:rsidRPr="00C15360">
              <w:rPr>
                <w:rFonts w:ascii="Arial" w:eastAsia="Times New Roman" w:hAnsi="Arial" w:cs="Arial"/>
                <w:b/>
                <w:i/>
                <w:color w:val="000000"/>
                <w:sz w:val="20"/>
                <w:szCs w:val="20"/>
                <w:lang w:eastAsia="lt-LT"/>
              </w:rPr>
              <w:t>P.S. Jei tiekėjas pasiūlymo 2 lentelėje (</w:t>
            </w:r>
            <w:r w:rsidR="00CE4482">
              <w:rPr>
                <w:rFonts w:ascii="Arial" w:eastAsia="Times New Roman" w:hAnsi="Arial" w:cs="Arial"/>
                <w:b/>
                <w:bCs/>
                <w:i/>
                <w:iCs/>
                <w:color w:val="000000"/>
                <w:sz w:val="20"/>
                <w:szCs w:val="20"/>
                <w:lang w:eastAsia="lt-LT"/>
              </w:rPr>
              <w:t>Specialiųjų pirkimo sąlygų</w:t>
            </w:r>
            <w:r w:rsidRPr="00C15360">
              <w:rPr>
                <w:rFonts w:ascii="Arial" w:eastAsia="Times New Roman" w:hAnsi="Arial" w:cs="Arial"/>
                <w:b/>
                <w:bCs/>
                <w:i/>
                <w:iCs/>
                <w:color w:val="000000"/>
                <w:sz w:val="20"/>
                <w:szCs w:val="20"/>
                <w:lang w:eastAsia="lt-LT"/>
              </w:rPr>
              <w:t xml:space="preserve"> </w:t>
            </w:r>
            <w:r w:rsidRPr="00C15360">
              <w:rPr>
                <w:rFonts w:ascii="Arial" w:eastAsia="Times New Roman" w:hAnsi="Arial" w:cs="Arial"/>
                <w:b/>
                <w:i/>
                <w:color w:val="000000"/>
                <w:sz w:val="20"/>
                <w:szCs w:val="20"/>
                <w:lang w:eastAsia="lt-LT"/>
              </w:rPr>
              <w:t>2 priedas) nurodys neteisingą kriterijaus reikšmę, Perkantysis subjektas vertins reikšmę, apskaičiuotą pagal tiekėjo pateiktuose dokumentuose nurodytus duomenis.</w:t>
            </w:r>
          </w:p>
          <w:p w14:paraId="2394ED85" w14:textId="425113E9" w:rsidR="000E79D2" w:rsidRPr="00C15360" w:rsidRDefault="00706438" w:rsidP="0027693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b/>
                <w:i/>
                <w:color w:val="000000"/>
                <w:sz w:val="20"/>
                <w:szCs w:val="20"/>
                <w:lang w:eastAsia="lt-LT"/>
              </w:rPr>
              <w:t>Personalo kvalifikaciją patvirtinantys dokumentai turi būti pateikiami kartu su pasiūlymu.</w:t>
            </w:r>
          </w:p>
        </w:tc>
      </w:tr>
      <w:tr w:rsidR="00D95BB0" w:rsidRPr="00A0194E" w14:paraId="59759A58" w14:textId="77777777" w:rsidTr="00F030E7">
        <w:trPr>
          <w:cantSplit/>
          <w:trHeight w:val="8779"/>
        </w:trPr>
        <w:tc>
          <w:tcPr>
            <w:tcW w:w="1986" w:type="dxa"/>
            <w:noWrap/>
            <w:vAlign w:val="center"/>
          </w:tcPr>
          <w:p w14:paraId="6FB3C7B3" w14:textId="1CB2F9D7" w:rsidR="00D95BB0" w:rsidRPr="00C15360" w:rsidRDefault="00D95BB0" w:rsidP="000E79D2">
            <w:pPr>
              <w:spacing w:after="0" w:line="240" w:lineRule="auto"/>
              <w:jc w:val="center"/>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lastRenderedPageBreak/>
              <w:t>Sutartį vykdysiančio personalo patirtis (P</w:t>
            </w:r>
            <w:r w:rsidRPr="00C15360">
              <w:rPr>
                <w:rFonts w:ascii="Arial" w:eastAsia="Times New Roman" w:hAnsi="Arial" w:cs="Arial"/>
                <w:color w:val="000000"/>
                <w:sz w:val="20"/>
                <w:szCs w:val="20"/>
                <w:vertAlign w:val="subscript"/>
                <w:lang w:eastAsia="lt-LT"/>
              </w:rPr>
              <w:t>P</w:t>
            </w:r>
            <w:r w:rsidRPr="00C15360">
              <w:rPr>
                <w:rFonts w:ascii="Arial" w:eastAsia="Times New Roman" w:hAnsi="Arial" w:cs="Arial"/>
                <w:color w:val="000000"/>
                <w:sz w:val="20"/>
                <w:szCs w:val="20"/>
                <w:lang w:eastAsia="lt-LT"/>
              </w:rPr>
              <w:t>)</w:t>
            </w:r>
          </w:p>
        </w:tc>
        <w:tc>
          <w:tcPr>
            <w:tcW w:w="1133" w:type="dxa"/>
            <w:noWrap/>
            <w:vAlign w:val="center"/>
          </w:tcPr>
          <w:p w14:paraId="463CCE6C" w14:textId="63D226B7" w:rsidR="00D95BB0" w:rsidRPr="00C15360" w:rsidRDefault="00D95BB0" w:rsidP="000E79D2">
            <w:pPr>
              <w:spacing w:after="0" w:line="240" w:lineRule="auto"/>
              <w:jc w:val="center"/>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Y</w:t>
            </w:r>
            <w:r w:rsidRPr="00C15360">
              <w:rPr>
                <w:rFonts w:ascii="Arial" w:eastAsia="Times New Roman" w:hAnsi="Arial" w:cs="Arial"/>
                <w:color w:val="000000"/>
                <w:sz w:val="20"/>
                <w:szCs w:val="20"/>
                <w:vertAlign w:val="subscript"/>
                <w:lang w:eastAsia="lt-LT"/>
              </w:rPr>
              <w:t>1</w:t>
            </w:r>
            <w:r w:rsidRPr="00C15360">
              <w:rPr>
                <w:rFonts w:ascii="Arial" w:eastAsia="Times New Roman" w:hAnsi="Arial" w:cs="Arial"/>
                <w:color w:val="000000"/>
                <w:sz w:val="20"/>
                <w:szCs w:val="20"/>
                <w:lang w:eastAsia="lt-LT"/>
              </w:rPr>
              <w:t>=25 </w:t>
            </w:r>
          </w:p>
        </w:tc>
        <w:tc>
          <w:tcPr>
            <w:tcW w:w="3261" w:type="dxa"/>
            <w:noWrap/>
            <w:vAlign w:val="center"/>
          </w:tcPr>
          <w:p w14:paraId="5D61D2BB" w14:textId="77777777" w:rsidR="00D95BB0" w:rsidRPr="00C15360" w:rsidRDefault="00D95BB0" w:rsidP="000E79D2">
            <w:pPr>
              <w:spacing w:after="0" w:line="240" w:lineRule="auto"/>
              <w:rPr>
                <w:rFonts w:ascii="Arial" w:eastAsia="Times New Roman" w:hAnsi="Arial" w:cs="Arial"/>
                <w:color w:val="000000"/>
                <w:sz w:val="20"/>
                <w:szCs w:val="20"/>
                <w:lang w:eastAsia="lt-LT"/>
              </w:rPr>
            </w:pPr>
            <w:proofErr w:type="spellStart"/>
            <w:r w:rsidRPr="00C15360">
              <w:rPr>
                <w:rFonts w:ascii="Arial" w:eastAsia="Times New Roman" w:hAnsi="Arial" w:cs="Arial"/>
                <w:color w:val="000000"/>
                <w:sz w:val="20"/>
                <w:szCs w:val="20"/>
                <w:lang w:eastAsia="lt-LT"/>
              </w:rPr>
              <w:t>P</w:t>
            </w:r>
            <w:r w:rsidRPr="00C15360">
              <w:rPr>
                <w:rFonts w:ascii="Arial" w:eastAsia="Times New Roman" w:hAnsi="Arial" w:cs="Arial"/>
                <w:color w:val="000000"/>
                <w:sz w:val="20"/>
                <w:szCs w:val="20"/>
                <w:vertAlign w:val="subscript"/>
                <w:lang w:eastAsia="lt-LT"/>
              </w:rPr>
              <w:t>Pimax</w:t>
            </w:r>
            <w:proofErr w:type="spellEnd"/>
            <w:r w:rsidRPr="00C15360">
              <w:rPr>
                <w:rFonts w:ascii="Arial" w:eastAsia="Times New Roman" w:hAnsi="Arial" w:cs="Arial"/>
                <w:color w:val="000000"/>
                <w:sz w:val="20"/>
                <w:szCs w:val="20"/>
                <w:lang w:eastAsia="lt-LT"/>
              </w:rPr>
              <w:t>=0,25 balo:</w:t>
            </w:r>
          </w:p>
          <w:p w14:paraId="0CDE4101" w14:textId="77777777" w:rsidR="00D95BB0" w:rsidRPr="00C15360" w:rsidRDefault="00D95BB0" w:rsidP="000E79D2">
            <w:pPr>
              <w:spacing w:after="0" w:line="240" w:lineRule="auto"/>
              <w:rPr>
                <w:rFonts w:ascii="Arial" w:eastAsia="Times New Roman" w:hAnsi="Arial" w:cs="Arial"/>
                <w:color w:val="000000"/>
                <w:sz w:val="20"/>
                <w:szCs w:val="20"/>
                <w:lang w:eastAsia="lt-LT"/>
              </w:rPr>
            </w:pPr>
          </w:p>
          <w:p w14:paraId="45707A83" w14:textId="77777777" w:rsidR="00D95BB0" w:rsidRPr="00C15360" w:rsidRDefault="00D95BB0" w:rsidP="000E79D2">
            <w:pPr>
              <w:spacing w:after="0" w:line="240" w:lineRule="auto"/>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1 objektas – 0,05 balo;</w:t>
            </w:r>
          </w:p>
          <w:p w14:paraId="0718C172" w14:textId="77777777" w:rsidR="00D95BB0" w:rsidRPr="00C15360" w:rsidRDefault="00D95BB0" w:rsidP="000E79D2">
            <w:pPr>
              <w:spacing w:after="0" w:line="240" w:lineRule="auto"/>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2 objektai – 0,10 balo;</w:t>
            </w:r>
          </w:p>
          <w:p w14:paraId="5BC1DB53" w14:textId="77777777" w:rsidR="00D95BB0" w:rsidRPr="00C15360" w:rsidRDefault="00D95BB0" w:rsidP="000E79D2">
            <w:pPr>
              <w:spacing w:after="0" w:line="240" w:lineRule="auto"/>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3 objektai – 0,15 balo;</w:t>
            </w:r>
          </w:p>
          <w:p w14:paraId="3707DFBC" w14:textId="77777777" w:rsidR="00D95BB0" w:rsidRPr="00C15360" w:rsidRDefault="00D95BB0" w:rsidP="000E79D2">
            <w:pPr>
              <w:spacing w:after="0" w:line="240" w:lineRule="auto"/>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4 objektai – 0,20 balo;</w:t>
            </w:r>
          </w:p>
          <w:p w14:paraId="441F0E4E" w14:textId="77777777" w:rsidR="00D95BB0" w:rsidRPr="00C15360" w:rsidRDefault="00D95BB0" w:rsidP="000E79D2">
            <w:pPr>
              <w:spacing w:after="0" w:line="240" w:lineRule="auto"/>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≥5 objektai – 0,25 balo.</w:t>
            </w:r>
          </w:p>
          <w:p w14:paraId="7674AC76" w14:textId="77777777" w:rsidR="00D95BB0" w:rsidRPr="00C15360" w:rsidRDefault="00D95BB0" w:rsidP="000E79D2">
            <w:pPr>
              <w:spacing w:after="0" w:line="240" w:lineRule="auto"/>
              <w:rPr>
                <w:rFonts w:ascii="Arial" w:eastAsia="Times New Roman" w:hAnsi="Arial" w:cs="Arial"/>
                <w:color w:val="000000"/>
                <w:sz w:val="20"/>
                <w:szCs w:val="20"/>
                <w:lang w:eastAsia="lt-LT"/>
              </w:rPr>
            </w:pPr>
          </w:p>
          <w:p w14:paraId="75091ACF" w14:textId="77777777" w:rsidR="00D95BB0" w:rsidRPr="00C15360" w:rsidRDefault="00D95BB0" w:rsidP="00803912">
            <w:pPr>
              <w:pStyle w:val="Sraopastraipa"/>
              <w:tabs>
                <w:tab w:val="left" w:pos="1134"/>
              </w:tabs>
              <w:ind w:left="182"/>
              <w:jc w:val="both"/>
              <w:rPr>
                <w:rFonts w:ascii="Arial" w:eastAsia="Times New Roman" w:hAnsi="Arial" w:cs="Arial"/>
                <w:color w:val="000000"/>
                <w:sz w:val="20"/>
                <w:szCs w:val="20"/>
                <w:lang w:eastAsia="lt-LT"/>
              </w:rPr>
            </w:pPr>
          </w:p>
          <w:p w14:paraId="25C7E84B" w14:textId="2762B2F4" w:rsidR="00D95BB0" w:rsidRPr="00EC25C2" w:rsidRDefault="00F030E7" w:rsidP="00A0194E">
            <w:pPr>
              <w:pStyle w:val="Sraopastraipa"/>
              <w:tabs>
                <w:tab w:val="left" w:pos="1134"/>
              </w:tabs>
              <w:ind w:left="40"/>
              <w:jc w:val="both"/>
              <w:rPr>
                <w:rFonts w:ascii="Arial" w:eastAsia="Times New Roman" w:hAnsi="Arial" w:cs="Arial"/>
                <w:color w:val="000000"/>
                <w:sz w:val="20"/>
                <w:szCs w:val="20"/>
                <w:lang w:eastAsia="lt-LT"/>
              </w:rPr>
            </w:pPr>
            <m:oMathPara>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P</m:t>
                    </m:r>
                  </m:sub>
                </m:sSub>
                <m:r>
                  <w:rPr>
                    <w:rFonts w:ascii="Cambria Math" w:hAnsi="Cambria Math" w:cs="Arial"/>
                    <w:sz w:val="20"/>
                    <w:szCs w:val="20"/>
                    <w:lang w:val="en-US"/>
                  </w:rPr>
                  <m:t>=</m:t>
                </m:r>
                <m:sSub>
                  <m:sSubPr>
                    <m:ctrlPr>
                      <w:rPr>
                        <w:rFonts w:ascii="Cambria Math" w:hAnsi="Cambria Math" w:cs="Arial"/>
                        <w:i/>
                        <w:sz w:val="20"/>
                        <w:szCs w:val="20"/>
                        <w:lang w:val="en-US"/>
                      </w:rPr>
                    </m:ctrlPr>
                  </m:sSubPr>
                  <m:e>
                    <m:r>
                      <w:rPr>
                        <w:rFonts w:ascii="Cambria Math" w:hAnsi="Cambria Math" w:cs="Arial"/>
                        <w:sz w:val="20"/>
                        <w:szCs w:val="20"/>
                        <w:lang w:val="en-US"/>
                      </w:rPr>
                      <m:t>(P</m:t>
                    </m:r>
                  </m:e>
                  <m:sub>
                    <m:r>
                      <w:rPr>
                        <w:rFonts w:ascii="Cambria Math" w:hAnsi="Cambria Math" w:cs="Arial"/>
                        <w:sz w:val="20"/>
                        <w:szCs w:val="20"/>
                        <w:lang w:val="en-US"/>
                      </w:rPr>
                      <m:t>1</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2</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3</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4</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Y</m:t>
                    </m:r>
                  </m:e>
                  <m:sub>
                    <m:r>
                      <w:rPr>
                        <w:rFonts w:ascii="Cambria Math" w:hAnsi="Cambria Math" w:cs="Arial"/>
                        <w:sz w:val="20"/>
                        <w:szCs w:val="20"/>
                      </w:rPr>
                      <m:t>1</m:t>
                    </m:r>
                  </m:sub>
                </m:sSub>
              </m:oMath>
            </m:oMathPara>
          </w:p>
        </w:tc>
        <w:tc>
          <w:tcPr>
            <w:tcW w:w="8930" w:type="dxa"/>
            <w:noWrap/>
            <w:vAlign w:val="center"/>
          </w:tcPr>
          <w:p w14:paraId="0197A58E" w14:textId="3142B15C" w:rsidR="00D95BB0" w:rsidRPr="00EC25C2" w:rsidRDefault="00D95BB0" w:rsidP="000E79D2">
            <w:pPr>
              <w:spacing w:after="0" w:line="240" w:lineRule="auto"/>
              <w:jc w:val="both"/>
              <w:rPr>
                <w:rFonts w:ascii="Arial" w:eastAsia="Times New Roman" w:hAnsi="Arial" w:cs="Arial"/>
                <w:color w:val="000000"/>
                <w:sz w:val="20"/>
                <w:szCs w:val="20"/>
                <w:lang w:eastAsia="lt-LT"/>
              </w:rPr>
            </w:pPr>
            <w:r w:rsidRPr="00EC25C2">
              <w:rPr>
                <w:rFonts w:ascii="Arial" w:eastAsia="Times New Roman" w:hAnsi="Arial" w:cs="Arial"/>
                <w:color w:val="000000"/>
                <w:sz w:val="20"/>
                <w:szCs w:val="20"/>
                <w:lang w:eastAsia="lt-LT"/>
              </w:rPr>
              <w:t xml:space="preserve">Sutarties vykdymui paskirto (-ų) </w:t>
            </w:r>
            <w:bookmarkStart w:id="3" w:name="_Hlk72136165"/>
            <w:r w:rsidRPr="00EC25C2">
              <w:rPr>
                <w:rFonts w:ascii="Arial" w:eastAsia="Times New Roman" w:hAnsi="Arial" w:cs="Arial"/>
                <w:color w:val="000000"/>
                <w:sz w:val="20"/>
                <w:szCs w:val="20"/>
                <w:lang w:eastAsia="lt-LT"/>
              </w:rPr>
              <w:t>neypatingojo statinio projekto dalies vadovo (-ų) (šilumos gamybos (nuo minimalios galios) ir tiekimo dalis)</w:t>
            </w:r>
            <w:r w:rsidR="006D554E" w:rsidRPr="00EC25C2">
              <w:rPr>
                <w:rFonts w:ascii="Arial" w:hAnsi="Arial" w:cs="Arial"/>
                <w:sz w:val="20"/>
                <w:szCs w:val="20"/>
              </w:rPr>
              <w:t xml:space="preserve"> </w:t>
            </w:r>
            <w:r w:rsidR="006D554E" w:rsidRPr="00EC25C2">
              <w:rPr>
                <w:rFonts w:ascii="Arial" w:eastAsia="Times New Roman" w:hAnsi="Arial" w:cs="Arial"/>
                <w:color w:val="000000"/>
                <w:sz w:val="20"/>
                <w:szCs w:val="20"/>
                <w:lang w:eastAsia="lt-LT"/>
              </w:rPr>
              <w:t>per pastaruosius 5 (pen</w:t>
            </w:r>
            <w:r w:rsidR="001B3059">
              <w:rPr>
                <w:rFonts w:ascii="Arial" w:eastAsia="Times New Roman" w:hAnsi="Arial" w:cs="Arial"/>
                <w:color w:val="000000"/>
                <w:sz w:val="20"/>
                <w:szCs w:val="20"/>
                <w:lang w:eastAsia="lt-LT"/>
              </w:rPr>
              <w:t>kerius</w:t>
            </w:r>
            <w:r w:rsidR="006D554E" w:rsidRPr="00EC25C2">
              <w:rPr>
                <w:rFonts w:ascii="Arial" w:eastAsia="Times New Roman" w:hAnsi="Arial" w:cs="Arial"/>
                <w:color w:val="000000"/>
                <w:sz w:val="20"/>
                <w:szCs w:val="20"/>
                <w:lang w:eastAsia="lt-LT"/>
              </w:rPr>
              <w:t>) metus arba per laikotarpį nuo specialistui suteiktos aukščiau nurodytos kvalifikacijos (jeigu specialisto vadovavimo patirtis yra trumpesnė nei 5 (penkeri) metai iki pasiūlymo pateikimo termino pabaigos) įvykdytų</w:t>
            </w:r>
            <w:r w:rsidRPr="00EC25C2">
              <w:rPr>
                <w:rFonts w:ascii="Arial" w:eastAsia="Times New Roman" w:hAnsi="Arial" w:cs="Arial"/>
                <w:color w:val="000000"/>
                <w:sz w:val="20"/>
                <w:szCs w:val="20"/>
                <w:lang w:eastAsia="lt-LT"/>
              </w:rPr>
              <w:t xml:space="preserve"> </w:t>
            </w:r>
            <w:bookmarkEnd w:id="3"/>
            <w:r w:rsidRPr="00EC25C2">
              <w:rPr>
                <w:rFonts w:ascii="Arial" w:eastAsia="Times New Roman" w:hAnsi="Arial" w:cs="Arial"/>
                <w:color w:val="000000"/>
                <w:sz w:val="20"/>
                <w:szCs w:val="20"/>
                <w:lang w:eastAsia="lt-LT"/>
              </w:rPr>
              <w:t xml:space="preserve">šilumos tiekimo tinklų statybos ar rekonstravimo darbų projektų, kurių vieno statybos darbų sąmatinė vertė yra ne mažesnė nei </w:t>
            </w:r>
            <w:r w:rsidRPr="00EC25C2">
              <w:rPr>
                <w:rFonts w:ascii="Arial" w:eastAsia="Times New Roman" w:hAnsi="Arial" w:cs="Arial"/>
                <w:sz w:val="20"/>
                <w:szCs w:val="20"/>
                <w:lang w:eastAsia="lt-LT"/>
              </w:rPr>
              <w:t xml:space="preserve">50 000,00 </w:t>
            </w:r>
            <w:r w:rsidRPr="00EC25C2">
              <w:rPr>
                <w:rFonts w:ascii="Arial" w:eastAsia="Times New Roman" w:hAnsi="Arial" w:cs="Arial"/>
                <w:color w:val="000000"/>
                <w:sz w:val="20"/>
                <w:szCs w:val="20"/>
                <w:lang w:eastAsia="lt-LT"/>
              </w:rPr>
              <w:t>Eur (penkiasdešimt tūkstančių eurų) be PVM, skaičius (</w:t>
            </w:r>
            <w:proofErr w:type="spellStart"/>
            <w:r w:rsidRPr="00EC25C2">
              <w:rPr>
                <w:rFonts w:ascii="Arial" w:eastAsia="Times New Roman" w:hAnsi="Arial" w:cs="Arial"/>
                <w:color w:val="000000"/>
                <w:sz w:val="20"/>
                <w:szCs w:val="20"/>
                <w:lang w:eastAsia="lt-LT"/>
              </w:rPr>
              <w:t>P</w:t>
            </w:r>
            <w:r w:rsidRPr="00EC25C2">
              <w:rPr>
                <w:rFonts w:ascii="Arial" w:eastAsia="Times New Roman" w:hAnsi="Arial" w:cs="Arial"/>
                <w:color w:val="000000"/>
                <w:sz w:val="20"/>
                <w:szCs w:val="20"/>
                <w:vertAlign w:val="subscript"/>
                <w:lang w:eastAsia="lt-LT"/>
              </w:rPr>
              <w:t>i</w:t>
            </w:r>
            <w:proofErr w:type="spellEnd"/>
            <w:r w:rsidRPr="00EC25C2">
              <w:rPr>
                <w:rFonts w:ascii="Arial" w:eastAsia="Times New Roman" w:hAnsi="Arial" w:cs="Arial"/>
                <w:color w:val="000000"/>
                <w:sz w:val="20"/>
                <w:szCs w:val="20"/>
                <w:lang w:eastAsia="lt-LT"/>
              </w:rPr>
              <w:t xml:space="preserve">). </w:t>
            </w:r>
          </w:p>
          <w:p w14:paraId="31B6DAAE" w14:textId="6A4B23E1" w:rsidR="00D95BB0" w:rsidRPr="00EC25C2" w:rsidRDefault="00D95BB0" w:rsidP="009D6241">
            <w:pPr>
              <w:spacing w:after="0" w:line="240" w:lineRule="auto"/>
              <w:jc w:val="both"/>
              <w:rPr>
                <w:rFonts w:ascii="Arial" w:eastAsia="Times New Roman" w:hAnsi="Arial" w:cs="Arial"/>
                <w:i/>
                <w:color w:val="000000" w:themeColor="text1"/>
                <w:sz w:val="20"/>
                <w:szCs w:val="20"/>
                <w:lang w:eastAsia="lt-LT"/>
              </w:rPr>
            </w:pPr>
            <w:r w:rsidRPr="00EC25C2">
              <w:rPr>
                <w:rFonts w:ascii="Arial" w:eastAsia="Times New Roman" w:hAnsi="Arial" w:cs="Arial"/>
                <w:i/>
                <w:color w:val="000000" w:themeColor="text1"/>
                <w:sz w:val="20"/>
                <w:szCs w:val="20"/>
                <w:lang w:eastAsia="lt-LT"/>
              </w:rPr>
              <w:t>Vertinama ne Tiekėjo, bet siūlomo sutarties vykdymui neypatingojo statinio projekto dalies vadovo (-ų) (šilumos gamybos (nuo minimalios galios) ir tiekimo dalis) patirtis.</w:t>
            </w:r>
          </w:p>
          <w:p w14:paraId="4EF0117D" w14:textId="77777777" w:rsidR="00D95BB0" w:rsidRPr="00EC25C2" w:rsidRDefault="00D95BB0" w:rsidP="009D6241">
            <w:pPr>
              <w:spacing w:after="0" w:line="240" w:lineRule="auto"/>
              <w:jc w:val="both"/>
              <w:rPr>
                <w:rFonts w:ascii="Arial" w:eastAsia="Times New Roman" w:hAnsi="Arial" w:cs="Arial"/>
                <w:color w:val="000000" w:themeColor="text1"/>
                <w:sz w:val="20"/>
                <w:szCs w:val="20"/>
                <w:lang w:eastAsia="lt-LT"/>
              </w:rPr>
            </w:pPr>
          </w:p>
          <w:p w14:paraId="6ADBCA4D" w14:textId="669AD56F" w:rsidR="00D95BB0" w:rsidRPr="00C15360" w:rsidRDefault="00D95BB0" w:rsidP="000E79D2">
            <w:pPr>
              <w:spacing w:after="0" w:line="240" w:lineRule="auto"/>
              <w:jc w:val="both"/>
              <w:rPr>
                <w:rFonts w:ascii="Arial" w:eastAsia="Times New Roman" w:hAnsi="Arial" w:cs="Arial"/>
                <w:color w:val="000000"/>
                <w:sz w:val="20"/>
                <w:szCs w:val="20"/>
                <w:lang w:eastAsia="lt-LT"/>
              </w:rPr>
            </w:pPr>
            <w:r w:rsidRPr="00EC25C2">
              <w:rPr>
                <w:rFonts w:ascii="Arial" w:eastAsia="Times New Roman" w:hAnsi="Arial" w:cs="Arial"/>
                <w:color w:val="000000"/>
                <w:sz w:val="20"/>
                <w:szCs w:val="20"/>
                <w:lang w:eastAsia="lt-LT"/>
              </w:rPr>
              <w:t xml:space="preserve">Vertinama ne daugiau kaip 4 (keturių) sutarties vykdymui paskirtų specialistų patirtis, kiekvieno specialisto atskirai. Tiekėjui pateikus daugiau nei 4 (keturių) specialistų patirtį įrodančius dokumentus, vertinama 4 (keturių) </w:t>
            </w:r>
            <w:r w:rsidR="007055DB">
              <w:rPr>
                <w:rFonts w:ascii="Arial" w:eastAsia="Times New Roman" w:hAnsi="Arial" w:cs="Arial"/>
                <w:color w:val="000000"/>
                <w:sz w:val="20"/>
                <w:szCs w:val="20"/>
                <w:lang w:eastAsia="lt-LT"/>
              </w:rPr>
              <w:t>didžiausią</w:t>
            </w:r>
            <w:r w:rsidR="007055DB" w:rsidRPr="00EC25C2">
              <w:rPr>
                <w:rFonts w:ascii="Arial" w:eastAsia="Times New Roman" w:hAnsi="Arial" w:cs="Arial"/>
                <w:color w:val="000000"/>
                <w:sz w:val="20"/>
                <w:szCs w:val="20"/>
                <w:lang w:eastAsia="lt-LT"/>
              </w:rPr>
              <w:t xml:space="preserve"> </w:t>
            </w:r>
            <w:r w:rsidRPr="00EC25C2">
              <w:rPr>
                <w:rFonts w:ascii="Arial" w:eastAsia="Times New Roman" w:hAnsi="Arial" w:cs="Arial"/>
                <w:color w:val="000000"/>
                <w:sz w:val="20"/>
                <w:szCs w:val="20"/>
                <w:lang w:eastAsia="lt-LT"/>
              </w:rPr>
              <w:t xml:space="preserve">patirtį turinčių specialistų </w:t>
            </w:r>
            <w:r w:rsidRPr="00C15360">
              <w:rPr>
                <w:rFonts w:ascii="Arial" w:eastAsia="Times New Roman" w:hAnsi="Arial" w:cs="Arial"/>
                <w:color w:val="000000"/>
                <w:sz w:val="20"/>
                <w:szCs w:val="20"/>
                <w:lang w:eastAsia="lt-LT"/>
              </w:rPr>
              <w:t>patirtis. Kiekvieno specialisto patirtis gali būti įvertinta ne daugiau kaip 0,25 balo (</w:t>
            </w:r>
            <w:proofErr w:type="spellStart"/>
            <w:r w:rsidRPr="00C15360">
              <w:rPr>
                <w:rFonts w:ascii="Arial" w:eastAsia="Times New Roman" w:hAnsi="Arial" w:cs="Arial"/>
                <w:color w:val="000000"/>
                <w:sz w:val="20"/>
                <w:szCs w:val="20"/>
                <w:lang w:eastAsia="lt-LT"/>
              </w:rPr>
              <w:t>P</w:t>
            </w:r>
            <w:r w:rsidRPr="00C15360">
              <w:rPr>
                <w:rFonts w:ascii="Arial" w:eastAsia="Times New Roman" w:hAnsi="Arial" w:cs="Arial"/>
                <w:color w:val="000000"/>
                <w:sz w:val="20"/>
                <w:szCs w:val="20"/>
                <w:vertAlign w:val="subscript"/>
                <w:lang w:eastAsia="lt-LT"/>
              </w:rPr>
              <w:t>Pimax</w:t>
            </w:r>
            <w:proofErr w:type="spellEnd"/>
            <w:r w:rsidRPr="00C15360">
              <w:rPr>
                <w:rFonts w:ascii="Arial" w:eastAsia="Times New Roman" w:hAnsi="Arial" w:cs="Arial"/>
                <w:color w:val="000000"/>
                <w:sz w:val="20"/>
                <w:szCs w:val="20"/>
                <w:lang w:eastAsia="lt-LT"/>
              </w:rPr>
              <w:t>).</w:t>
            </w:r>
          </w:p>
          <w:p w14:paraId="0CECE50F" w14:textId="77777777" w:rsidR="00D95BB0" w:rsidRPr="00C15360" w:rsidRDefault="00D95BB0" w:rsidP="0080391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Sutartį vykdysiančio personalo patirties (P</w:t>
            </w:r>
            <w:r w:rsidRPr="00C15360">
              <w:rPr>
                <w:rFonts w:ascii="Arial" w:eastAsia="Times New Roman" w:hAnsi="Arial" w:cs="Arial"/>
                <w:color w:val="000000"/>
                <w:sz w:val="20"/>
                <w:szCs w:val="20"/>
                <w:vertAlign w:val="subscript"/>
                <w:lang w:eastAsia="lt-LT"/>
              </w:rPr>
              <w:t>P</w:t>
            </w:r>
            <w:r w:rsidRPr="00C15360">
              <w:rPr>
                <w:rFonts w:ascii="Arial" w:eastAsia="Times New Roman" w:hAnsi="Arial" w:cs="Arial"/>
                <w:color w:val="000000"/>
                <w:sz w:val="20"/>
                <w:szCs w:val="20"/>
                <w:lang w:eastAsia="lt-LT"/>
              </w:rPr>
              <w:t>) balai apskaičiuojami sutarties vykdymui paskirtų specialistų patirties (</w:t>
            </w:r>
            <w:proofErr w:type="spellStart"/>
            <w:r w:rsidRPr="00C15360">
              <w:rPr>
                <w:rFonts w:ascii="Arial" w:eastAsia="Times New Roman" w:hAnsi="Arial" w:cs="Arial"/>
                <w:color w:val="000000"/>
                <w:sz w:val="20"/>
                <w:szCs w:val="20"/>
                <w:lang w:eastAsia="lt-LT"/>
              </w:rPr>
              <w:t>Pi</w:t>
            </w:r>
            <w:proofErr w:type="spellEnd"/>
            <w:r w:rsidRPr="00C15360">
              <w:rPr>
                <w:rFonts w:ascii="Arial" w:eastAsia="Times New Roman" w:hAnsi="Arial" w:cs="Arial"/>
                <w:color w:val="000000"/>
                <w:sz w:val="20"/>
                <w:szCs w:val="20"/>
                <w:lang w:eastAsia="lt-LT"/>
              </w:rPr>
              <w:t xml:space="preserve">) balų sumą padauginus iš lyginamojo svorio (Y1). </w:t>
            </w:r>
          </w:p>
          <w:p w14:paraId="771C384D" w14:textId="77777777" w:rsidR="00D95BB0" w:rsidRPr="00C15360" w:rsidRDefault="00D95BB0" w:rsidP="0080391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Apskaičiuotas kriterijaus P</w:t>
            </w:r>
            <w:r w:rsidRPr="00C15360">
              <w:rPr>
                <w:rFonts w:ascii="Arial" w:eastAsia="Times New Roman" w:hAnsi="Arial" w:cs="Arial"/>
                <w:color w:val="000000"/>
                <w:sz w:val="20"/>
                <w:szCs w:val="20"/>
                <w:vertAlign w:val="subscript"/>
                <w:lang w:eastAsia="lt-LT"/>
              </w:rPr>
              <w:t xml:space="preserve">P </w:t>
            </w:r>
            <w:r w:rsidRPr="00C15360">
              <w:rPr>
                <w:rFonts w:ascii="Arial" w:eastAsia="Times New Roman" w:hAnsi="Arial" w:cs="Arial"/>
                <w:color w:val="000000"/>
                <w:sz w:val="20"/>
                <w:szCs w:val="20"/>
                <w:lang w:eastAsia="lt-LT"/>
              </w:rPr>
              <w:t>balas apvalinamas matematiškai dviejų skaitmenų po kablelio tikslumu.</w:t>
            </w:r>
          </w:p>
          <w:p w14:paraId="10A8E999" w14:textId="77777777" w:rsidR="00D95BB0" w:rsidRPr="00C15360" w:rsidRDefault="00D95BB0" w:rsidP="000E79D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b/>
                <w:color w:val="000000"/>
                <w:sz w:val="20"/>
                <w:szCs w:val="20"/>
                <w:lang w:eastAsia="lt-LT"/>
              </w:rPr>
              <w:t>Patvirtinantys dokumentai:</w:t>
            </w:r>
          </w:p>
          <w:p w14:paraId="3B163D5E" w14:textId="5CFAFA4F" w:rsidR="00D95BB0" w:rsidRPr="00C15360" w:rsidRDefault="00D95BB0" w:rsidP="000E79D2">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1. Užpildytas sutarties vykdymui paskirto (-ų) specialisto (-ų) suprojektuotų objektų sąrašas (</w:t>
            </w:r>
            <w:r w:rsidR="003F5E0D" w:rsidRPr="00C15360">
              <w:rPr>
                <w:rFonts w:ascii="Arial" w:eastAsia="Times New Roman" w:hAnsi="Arial" w:cs="Arial"/>
                <w:b/>
                <w:bCs/>
                <w:color w:val="000000"/>
                <w:sz w:val="20"/>
                <w:szCs w:val="20"/>
                <w:lang w:eastAsia="lt-LT"/>
              </w:rPr>
              <w:t xml:space="preserve">Specialiųjų pirkimo sąlygų </w:t>
            </w:r>
            <w:r w:rsidR="002D3FAC" w:rsidRPr="00C15360">
              <w:rPr>
                <w:rFonts w:ascii="Arial" w:eastAsia="Times New Roman" w:hAnsi="Arial" w:cs="Arial"/>
                <w:b/>
                <w:bCs/>
                <w:color w:val="000000"/>
                <w:sz w:val="20"/>
                <w:szCs w:val="20"/>
                <w:lang w:eastAsia="lt-LT"/>
              </w:rPr>
              <w:t>9</w:t>
            </w:r>
            <w:r w:rsidRPr="00C15360">
              <w:rPr>
                <w:rFonts w:ascii="Arial" w:eastAsia="Times New Roman" w:hAnsi="Arial" w:cs="Arial"/>
                <w:b/>
                <w:bCs/>
                <w:color w:val="000000"/>
                <w:sz w:val="20"/>
                <w:szCs w:val="20"/>
                <w:lang w:eastAsia="lt-LT"/>
              </w:rPr>
              <w:t xml:space="preserve"> priedas</w:t>
            </w:r>
            <w:r w:rsidRPr="00C15360">
              <w:rPr>
                <w:rFonts w:ascii="Arial" w:eastAsia="Times New Roman" w:hAnsi="Arial" w:cs="Arial"/>
                <w:color w:val="000000"/>
                <w:sz w:val="20"/>
                <w:szCs w:val="20"/>
                <w:lang w:eastAsia="lt-LT"/>
              </w:rPr>
              <w:t>);</w:t>
            </w:r>
          </w:p>
          <w:p w14:paraId="5F3D0E1F" w14:textId="77777777" w:rsidR="00D95BB0" w:rsidRPr="00C15360" w:rsidRDefault="00D95BB0" w:rsidP="009D6241">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2. Suprojektuotų objektų sąrašas pateikiamas su užsakovų pažymomis, pasirašytomis užsakovo vadovo arba įgalioto asmens, nurodant sutarties objektą ir trumpą jo aprašymą, atliktų paslaugų įvertinimą, sutarties datą, numerį ir vertę Eur be PVM.</w:t>
            </w:r>
          </w:p>
          <w:p w14:paraId="4453A656" w14:textId="0E696788" w:rsidR="00D95BB0" w:rsidRPr="00EC25C2" w:rsidRDefault="00D95BB0" w:rsidP="009D6241">
            <w:pPr>
              <w:spacing w:after="0" w:line="240" w:lineRule="auto"/>
              <w:jc w:val="both"/>
              <w:rPr>
                <w:rFonts w:ascii="Arial" w:eastAsia="Times New Roman" w:hAnsi="Arial" w:cs="Arial"/>
                <w:color w:val="000000"/>
                <w:sz w:val="20"/>
                <w:szCs w:val="20"/>
                <w:lang w:eastAsia="lt-LT"/>
              </w:rPr>
            </w:pPr>
            <w:r w:rsidRPr="00C15360">
              <w:rPr>
                <w:rFonts w:ascii="Arial" w:eastAsia="Times New Roman" w:hAnsi="Arial" w:cs="Arial"/>
                <w:color w:val="000000"/>
                <w:sz w:val="20"/>
                <w:szCs w:val="20"/>
                <w:lang w:eastAsia="lt-LT"/>
              </w:rPr>
              <w:t xml:space="preserve">Jei užsakovas Perkantysis subjektas arba informacija apie įvykdytas sutartis su visa prašoma pateikti informacija yra viešai prieinama Centriniame viešųjų pirkimo portale, adresu </w:t>
            </w:r>
            <w:hyperlink r:id="rId11" w:history="1">
              <w:r w:rsidRPr="00C15360">
                <w:rPr>
                  <w:rStyle w:val="Hipersaitas"/>
                  <w:rFonts w:ascii="Arial" w:eastAsia="Times New Roman" w:hAnsi="Arial" w:cs="Arial"/>
                  <w:sz w:val="20"/>
                  <w:szCs w:val="20"/>
                  <w:lang w:eastAsia="lt-LT"/>
                </w:rPr>
                <w:t>https://cvpp.eviesiejipirkimai.lt/,</w:t>
              </w:r>
            </w:hyperlink>
            <w:r w:rsidRPr="00EC25C2">
              <w:rPr>
                <w:rFonts w:ascii="Arial" w:eastAsia="Times New Roman" w:hAnsi="Arial" w:cs="Arial"/>
                <w:color w:val="000000"/>
                <w:sz w:val="20"/>
                <w:szCs w:val="20"/>
                <w:lang w:eastAsia="lt-LT"/>
              </w:rPr>
              <w:t xml:space="preserve"> užsakovų pažymų papildomai pateikti nereikia, tačiau reikia pateikti objekto statybą leidžiančius dokumentus arba užsakovų </w:t>
            </w:r>
            <w:r w:rsidRPr="00EC25C2">
              <w:rPr>
                <w:rFonts w:ascii="Arial" w:eastAsia="Times New Roman" w:hAnsi="Arial" w:cs="Arial"/>
                <w:b/>
                <w:color w:val="000000"/>
                <w:sz w:val="20"/>
                <w:szCs w:val="20"/>
                <w:lang w:eastAsia="lt-LT"/>
              </w:rPr>
              <w:t>(jei užsakovas ne Perkantysis subjektas)</w:t>
            </w:r>
            <w:r w:rsidRPr="00EC25C2">
              <w:rPr>
                <w:rFonts w:ascii="Arial" w:eastAsia="Times New Roman" w:hAnsi="Arial" w:cs="Arial"/>
                <w:color w:val="000000"/>
                <w:sz w:val="20"/>
                <w:szCs w:val="20"/>
                <w:lang w:eastAsia="lt-LT"/>
              </w:rPr>
              <w:t xml:space="preserve"> pritarimus parengtiems projektams.</w:t>
            </w:r>
          </w:p>
          <w:p w14:paraId="5820FA5F" w14:textId="03580DA2" w:rsidR="00D95BB0" w:rsidRPr="00EC25C2" w:rsidRDefault="00D95BB0" w:rsidP="009D6241">
            <w:pPr>
              <w:spacing w:after="0" w:line="240" w:lineRule="auto"/>
              <w:jc w:val="both"/>
              <w:rPr>
                <w:rFonts w:ascii="Arial" w:eastAsia="Times New Roman" w:hAnsi="Arial" w:cs="Arial"/>
                <w:color w:val="000000"/>
                <w:sz w:val="20"/>
                <w:szCs w:val="20"/>
                <w:lang w:eastAsia="lt-LT"/>
              </w:rPr>
            </w:pPr>
            <w:r w:rsidRPr="00EC25C2">
              <w:rPr>
                <w:rFonts w:ascii="Arial" w:eastAsia="Times New Roman" w:hAnsi="Arial" w:cs="Arial"/>
                <w:color w:val="000000"/>
                <w:sz w:val="20"/>
                <w:szCs w:val="20"/>
                <w:lang w:eastAsia="lt-LT"/>
              </w:rPr>
              <w:t>Sąmatinės statybos darbų vertės Eur be PVM pagrindimui galima pateikti lokalinę ir suvestinę sąmatas, vadovaujantis statinių statybos skaičiuojamosios kainos nustatymo pagrindiniais principais, patvirtintais STR 1.04.04:2017 „Statinio projektavimas, projekto ekspertizė“ bei UAB „Sistela“ statybos skaičiuojamosios kainos nustatymo rekomendacijomis.</w:t>
            </w:r>
          </w:p>
          <w:p w14:paraId="640FB473" w14:textId="4B050FC4" w:rsidR="00D95BB0" w:rsidRPr="00EC25C2" w:rsidRDefault="00D95BB0" w:rsidP="009D6241">
            <w:pPr>
              <w:spacing w:after="0" w:line="240" w:lineRule="auto"/>
              <w:jc w:val="both"/>
              <w:rPr>
                <w:rFonts w:ascii="Arial" w:eastAsia="Times New Roman" w:hAnsi="Arial" w:cs="Arial"/>
                <w:b/>
                <w:i/>
                <w:color w:val="000000"/>
                <w:sz w:val="20"/>
                <w:szCs w:val="20"/>
                <w:lang w:eastAsia="lt-LT"/>
              </w:rPr>
            </w:pPr>
            <w:r w:rsidRPr="00EC25C2">
              <w:rPr>
                <w:rFonts w:ascii="Arial" w:eastAsia="Times New Roman" w:hAnsi="Arial" w:cs="Arial"/>
                <w:b/>
                <w:i/>
                <w:color w:val="000000"/>
                <w:sz w:val="20"/>
                <w:szCs w:val="20"/>
                <w:lang w:eastAsia="lt-LT"/>
              </w:rPr>
              <w:t>P.S. Personalo patirtį patvirtinantys dokumentai turi būti pateikiami kartu su pasiūlymu.</w:t>
            </w:r>
          </w:p>
          <w:p w14:paraId="60512004" w14:textId="29412A6E" w:rsidR="00D95BB0" w:rsidRPr="00EC25C2" w:rsidRDefault="00D95BB0" w:rsidP="00CB723E">
            <w:pPr>
              <w:spacing w:after="0" w:line="240" w:lineRule="auto"/>
              <w:jc w:val="both"/>
              <w:rPr>
                <w:rFonts w:ascii="Arial" w:eastAsia="Times New Roman" w:hAnsi="Arial" w:cs="Arial"/>
                <w:b/>
                <w:i/>
                <w:color w:val="000000"/>
                <w:sz w:val="20"/>
                <w:szCs w:val="20"/>
                <w:lang w:eastAsia="lt-LT"/>
              </w:rPr>
            </w:pPr>
            <w:r w:rsidRPr="00EC25C2">
              <w:rPr>
                <w:rFonts w:ascii="Arial" w:eastAsia="Times New Roman" w:hAnsi="Arial" w:cs="Arial"/>
                <w:b/>
                <w:i/>
                <w:color w:val="000000"/>
                <w:sz w:val="20"/>
                <w:szCs w:val="20"/>
                <w:lang w:eastAsia="lt-LT"/>
              </w:rPr>
              <w:t>Jei tiekėjas pasiūlymo 3 lentelėje (</w:t>
            </w:r>
            <w:r w:rsidR="009B7D1C">
              <w:rPr>
                <w:rFonts w:ascii="Arial" w:eastAsia="Times New Roman" w:hAnsi="Arial" w:cs="Arial"/>
                <w:b/>
                <w:bCs/>
                <w:i/>
                <w:iCs/>
                <w:color w:val="000000"/>
                <w:sz w:val="20"/>
                <w:szCs w:val="20"/>
                <w:lang w:eastAsia="lt-LT"/>
              </w:rPr>
              <w:t>Specialiųjų pirkimo sąlygų</w:t>
            </w:r>
            <w:r w:rsidRPr="00EC25C2">
              <w:rPr>
                <w:rFonts w:ascii="Arial" w:eastAsia="Times New Roman" w:hAnsi="Arial" w:cs="Arial"/>
                <w:b/>
                <w:i/>
                <w:color w:val="000000"/>
                <w:sz w:val="20"/>
                <w:szCs w:val="20"/>
                <w:lang w:eastAsia="lt-LT"/>
              </w:rPr>
              <w:t xml:space="preserve"> 2 priedas) nurodys neteisingą kriterijaus reikšmę, Perkantysis subjektas  vertins reikšmę, apskaičiuotą pagal tiekėjo pateiktuose dokumentuose nurodytus duomenis.</w:t>
            </w:r>
          </w:p>
          <w:p w14:paraId="01273DAC" w14:textId="20FC2B5B" w:rsidR="00D95BB0" w:rsidRPr="00EC25C2" w:rsidRDefault="00D95BB0" w:rsidP="000E79D2">
            <w:pPr>
              <w:spacing w:after="0" w:line="240" w:lineRule="auto"/>
              <w:jc w:val="both"/>
              <w:rPr>
                <w:rFonts w:ascii="Arial" w:eastAsia="Times New Roman" w:hAnsi="Arial" w:cs="Arial"/>
                <w:color w:val="000000"/>
                <w:sz w:val="20"/>
                <w:szCs w:val="20"/>
                <w:lang w:eastAsia="lt-LT"/>
              </w:rPr>
            </w:pPr>
            <w:r w:rsidRPr="00EC25C2">
              <w:rPr>
                <w:rFonts w:ascii="Arial" w:eastAsia="Times New Roman" w:hAnsi="Arial" w:cs="Arial"/>
                <w:b/>
                <w:i/>
                <w:color w:val="000000"/>
                <w:sz w:val="20"/>
                <w:szCs w:val="20"/>
                <w:lang w:eastAsia="lt-LT"/>
              </w:rPr>
              <w:t>Personalo kvalifikaciją patvirtinantys dokumentai turi būti pateikiami kartu su pasiūlymu.</w:t>
            </w:r>
          </w:p>
        </w:tc>
      </w:tr>
    </w:tbl>
    <w:p w14:paraId="065FE8BB" w14:textId="73F58EE1" w:rsidR="0004146F" w:rsidRPr="00A0194E" w:rsidRDefault="0004146F">
      <w:pPr>
        <w:rPr>
          <w:rFonts w:ascii="Arial" w:hAnsi="Arial" w:cs="Arial"/>
          <w:sz w:val="4"/>
          <w:szCs w:val="4"/>
        </w:rPr>
      </w:pPr>
    </w:p>
    <w:sectPr w:rsidR="0004146F" w:rsidRPr="00A0194E" w:rsidSect="00B97A5C">
      <w:pgSz w:w="16838" w:h="11906" w:orient="landscape"/>
      <w:pgMar w:top="851" w:right="1701"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F8BD" w14:textId="77777777" w:rsidR="004F3C36" w:rsidRDefault="004F3C36" w:rsidP="00AC385F">
      <w:pPr>
        <w:spacing w:after="0" w:line="240" w:lineRule="auto"/>
      </w:pPr>
      <w:r>
        <w:separator/>
      </w:r>
    </w:p>
  </w:endnote>
  <w:endnote w:type="continuationSeparator" w:id="0">
    <w:p w14:paraId="22EF0D52" w14:textId="77777777" w:rsidR="004F3C36" w:rsidRDefault="004F3C36" w:rsidP="00AC3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740A8" w14:textId="77777777" w:rsidR="004F3C36" w:rsidRDefault="004F3C36" w:rsidP="00AC385F">
      <w:pPr>
        <w:spacing w:after="0" w:line="240" w:lineRule="auto"/>
      </w:pPr>
      <w:r>
        <w:separator/>
      </w:r>
    </w:p>
  </w:footnote>
  <w:footnote w:type="continuationSeparator" w:id="0">
    <w:p w14:paraId="3872A786" w14:textId="77777777" w:rsidR="004F3C36" w:rsidRDefault="004F3C36" w:rsidP="00AC3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A57"/>
    <w:multiLevelType w:val="hybridMultilevel"/>
    <w:tmpl w:val="9A6C9246"/>
    <w:lvl w:ilvl="0" w:tplc="967A760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32B74"/>
    <w:multiLevelType w:val="hybridMultilevel"/>
    <w:tmpl w:val="5102415E"/>
    <w:lvl w:ilvl="0" w:tplc="76785A5E">
      <w:start w:val="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3F0C65"/>
    <w:multiLevelType w:val="multilevel"/>
    <w:tmpl w:val="6778E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17259B"/>
    <w:multiLevelType w:val="hybridMultilevel"/>
    <w:tmpl w:val="63F4F4B8"/>
    <w:lvl w:ilvl="0" w:tplc="B5D2AE9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CFC1450"/>
    <w:multiLevelType w:val="multilevel"/>
    <w:tmpl w:val="776274B2"/>
    <w:lvl w:ilvl="0">
      <w:start w:val="1"/>
      <w:numFmt w:val="decimal"/>
      <w:lvlText w:val="%1."/>
      <w:lvlJc w:val="left"/>
      <w:pPr>
        <w:ind w:left="786" w:hanging="360"/>
      </w:pPr>
      <w:rPr>
        <w:rFonts w:hint="default"/>
        <w:b w:val="0"/>
        <w:i w:val="0"/>
        <w:color w:val="000000" w:themeColor="text1"/>
        <w:sz w:val="23"/>
        <w:szCs w:val="23"/>
      </w:rPr>
    </w:lvl>
    <w:lvl w:ilvl="1">
      <w:start w:val="1"/>
      <w:numFmt w:val="decimal"/>
      <w:lvlText w:val="%1.%2."/>
      <w:lvlJc w:val="left"/>
      <w:pPr>
        <w:ind w:left="6670" w:hanging="432"/>
      </w:pPr>
      <w:rPr>
        <w:rFonts w:hint="default"/>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5" w15:restartNumberingAfterBreak="0">
    <w:nsid w:val="65BB77C4"/>
    <w:multiLevelType w:val="hybridMultilevel"/>
    <w:tmpl w:val="3D86946C"/>
    <w:lvl w:ilvl="0" w:tplc="DFDEF858">
      <w:start w:val="14"/>
      <w:numFmt w:val="bullet"/>
      <w:lvlText w:val="-"/>
      <w:lvlJc w:val="left"/>
      <w:pPr>
        <w:ind w:left="720" w:hanging="360"/>
      </w:pPr>
      <w:rPr>
        <w:rFonts w:ascii="Calibri" w:eastAsia="SimSu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14105A"/>
    <w:multiLevelType w:val="hybridMultilevel"/>
    <w:tmpl w:val="3168BE20"/>
    <w:lvl w:ilvl="0" w:tplc="0136B63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961C3B"/>
    <w:multiLevelType w:val="hybridMultilevel"/>
    <w:tmpl w:val="E73ED2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5D94F94"/>
    <w:multiLevelType w:val="hybridMultilevel"/>
    <w:tmpl w:val="604CE0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8ED6375"/>
    <w:multiLevelType w:val="hybridMultilevel"/>
    <w:tmpl w:val="B18E1BB2"/>
    <w:lvl w:ilvl="0" w:tplc="F820806A">
      <w:start w:val="1"/>
      <w:numFmt w:val="decimal"/>
      <w:lvlText w:val="%1."/>
      <w:lvlJc w:val="left"/>
      <w:pPr>
        <w:ind w:left="644"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219099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4338450">
    <w:abstractNumId w:val="6"/>
  </w:num>
  <w:num w:numId="3" w16cid:durableId="1052770782">
    <w:abstractNumId w:val="9"/>
  </w:num>
  <w:num w:numId="4" w16cid:durableId="1717394113">
    <w:abstractNumId w:val="7"/>
  </w:num>
  <w:num w:numId="5" w16cid:durableId="2126844488">
    <w:abstractNumId w:val="8"/>
  </w:num>
  <w:num w:numId="6" w16cid:durableId="1653294430">
    <w:abstractNumId w:val="1"/>
  </w:num>
  <w:num w:numId="7" w16cid:durableId="886768077">
    <w:abstractNumId w:val="5"/>
  </w:num>
  <w:num w:numId="8" w16cid:durableId="490215257">
    <w:abstractNumId w:val="0"/>
  </w:num>
  <w:num w:numId="9" w16cid:durableId="879172110">
    <w:abstractNumId w:val="3"/>
  </w:num>
  <w:num w:numId="10" w16cid:durableId="1332947188">
    <w:abstractNumId w:val="2"/>
  </w:num>
  <w:num w:numId="11" w16cid:durableId="9142455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45"/>
    <w:rsid w:val="00030145"/>
    <w:rsid w:val="000344DB"/>
    <w:rsid w:val="0004146F"/>
    <w:rsid w:val="00043566"/>
    <w:rsid w:val="0004635D"/>
    <w:rsid w:val="00066AB6"/>
    <w:rsid w:val="00067C4A"/>
    <w:rsid w:val="00087E70"/>
    <w:rsid w:val="00091F8D"/>
    <w:rsid w:val="00096B24"/>
    <w:rsid w:val="00097D5C"/>
    <w:rsid w:val="000A3A4F"/>
    <w:rsid w:val="000C2DCA"/>
    <w:rsid w:val="000C48EA"/>
    <w:rsid w:val="000D201D"/>
    <w:rsid w:val="000E51EC"/>
    <w:rsid w:val="000E79D2"/>
    <w:rsid w:val="000F1930"/>
    <w:rsid w:val="000F76AB"/>
    <w:rsid w:val="001124B5"/>
    <w:rsid w:val="00114002"/>
    <w:rsid w:val="001307BF"/>
    <w:rsid w:val="001433FC"/>
    <w:rsid w:val="00150214"/>
    <w:rsid w:val="0015513D"/>
    <w:rsid w:val="00163C9D"/>
    <w:rsid w:val="001919C4"/>
    <w:rsid w:val="00193460"/>
    <w:rsid w:val="00197762"/>
    <w:rsid w:val="001A06C6"/>
    <w:rsid w:val="001A6B49"/>
    <w:rsid w:val="001A6B6D"/>
    <w:rsid w:val="001B3059"/>
    <w:rsid w:val="001B4179"/>
    <w:rsid w:val="001C3FF9"/>
    <w:rsid w:val="001C7595"/>
    <w:rsid w:val="001D6207"/>
    <w:rsid w:val="001D6555"/>
    <w:rsid w:val="001E39D4"/>
    <w:rsid w:val="001E66B4"/>
    <w:rsid w:val="001F4927"/>
    <w:rsid w:val="001F532E"/>
    <w:rsid w:val="002008B3"/>
    <w:rsid w:val="00200E55"/>
    <w:rsid w:val="00204B8C"/>
    <w:rsid w:val="00206264"/>
    <w:rsid w:val="0022355B"/>
    <w:rsid w:val="00223D4A"/>
    <w:rsid w:val="00226294"/>
    <w:rsid w:val="0023093C"/>
    <w:rsid w:val="00233CDF"/>
    <w:rsid w:val="00237B48"/>
    <w:rsid w:val="00240B77"/>
    <w:rsid w:val="00243355"/>
    <w:rsid w:val="00244BFC"/>
    <w:rsid w:val="00255723"/>
    <w:rsid w:val="00256AA4"/>
    <w:rsid w:val="002607F4"/>
    <w:rsid w:val="002621CD"/>
    <w:rsid w:val="00271C6A"/>
    <w:rsid w:val="00272A65"/>
    <w:rsid w:val="00275E36"/>
    <w:rsid w:val="00276932"/>
    <w:rsid w:val="00284C67"/>
    <w:rsid w:val="0028724F"/>
    <w:rsid w:val="002905FF"/>
    <w:rsid w:val="00294F35"/>
    <w:rsid w:val="002972A2"/>
    <w:rsid w:val="002A050D"/>
    <w:rsid w:val="002A2064"/>
    <w:rsid w:val="002A7004"/>
    <w:rsid w:val="002B1E43"/>
    <w:rsid w:val="002B3BCF"/>
    <w:rsid w:val="002C1C0A"/>
    <w:rsid w:val="002D0874"/>
    <w:rsid w:val="002D3FAC"/>
    <w:rsid w:val="002D4B3B"/>
    <w:rsid w:val="002E790F"/>
    <w:rsid w:val="002F4F76"/>
    <w:rsid w:val="002F612A"/>
    <w:rsid w:val="00301216"/>
    <w:rsid w:val="00304BED"/>
    <w:rsid w:val="003114D6"/>
    <w:rsid w:val="003221E4"/>
    <w:rsid w:val="003236A8"/>
    <w:rsid w:val="003309B9"/>
    <w:rsid w:val="0035361E"/>
    <w:rsid w:val="00362512"/>
    <w:rsid w:val="00362CEC"/>
    <w:rsid w:val="003743D3"/>
    <w:rsid w:val="003842FD"/>
    <w:rsid w:val="00395DEB"/>
    <w:rsid w:val="00397233"/>
    <w:rsid w:val="003A1399"/>
    <w:rsid w:val="003A354D"/>
    <w:rsid w:val="003B02E7"/>
    <w:rsid w:val="003C08BD"/>
    <w:rsid w:val="003D05BE"/>
    <w:rsid w:val="003E38B0"/>
    <w:rsid w:val="003E4BAF"/>
    <w:rsid w:val="003E77FC"/>
    <w:rsid w:val="003F01A9"/>
    <w:rsid w:val="003F5E0D"/>
    <w:rsid w:val="003F6ABE"/>
    <w:rsid w:val="00400B0B"/>
    <w:rsid w:val="00411373"/>
    <w:rsid w:val="00416D0A"/>
    <w:rsid w:val="00457A78"/>
    <w:rsid w:val="00463D5A"/>
    <w:rsid w:val="00467D89"/>
    <w:rsid w:val="00470E0A"/>
    <w:rsid w:val="00474C80"/>
    <w:rsid w:val="004800E2"/>
    <w:rsid w:val="004870F8"/>
    <w:rsid w:val="00491CFF"/>
    <w:rsid w:val="00491F60"/>
    <w:rsid w:val="004A04D0"/>
    <w:rsid w:val="004A1652"/>
    <w:rsid w:val="004C756C"/>
    <w:rsid w:val="004E1C5D"/>
    <w:rsid w:val="004E365B"/>
    <w:rsid w:val="004E78F8"/>
    <w:rsid w:val="004F1F54"/>
    <w:rsid w:val="004F275C"/>
    <w:rsid w:val="004F3242"/>
    <w:rsid w:val="004F3C36"/>
    <w:rsid w:val="004F707A"/>
    <w:rsid w:val="00516EE8"/>
    <w:rsid w:val="005173E9"/>
    <w:rsid w:val="0052700F"/>
    <w:rsid w:val="005332A1"/>
    <w:rsid w:val="00540BBD"/>
    <w:rsid w:val="00541676"/>
    <w:rsid w:val="00551DF5"/>
    <w:rsid w:val="00555EA2"/>
    <w:rsid w:val="00562337"/>
    <w:rsid w:val="005627E6"/>
    <w:rsid w:val="00562C96"/>
    <w:rsid w:val="00566ADC"/>
    <w:rsid w:val="00574574"/>
    <w:rsid w:val="00583C3A"/>
    <w:rsid w:val="005867C3"/>
    <w:rsid w:val="005A4F8B"/>
    <w:rsid w:val="005A659A"/>
    <w:rsid w:val="005A79EC"/>
    <w:rsid w:val="005C41BD"/>
    <w:rsid w:val="005D5DAE"/>
    <w:rsid w:val="005D7D15"/>
    <w:rsid w:val="005F0B51"/>
    <w:rsid w:val="005F3251"/>
    <w:rsid w:val="005F48E1"/>
    <w:rsid w:val="00603A0F"/>
    <w:rsid w:val="00611812"/>
    <w:rsid w:val="00621F29"/>
    <w:rsid w:val="0063021E"/>
    <w:rsid w:val="00630396"/>
    <w:rsid w:val="0064126A"/>
    <w:rsid w:val="00643983"/>
    <w:rsid w:val="0065534B"/>
    <w:rsid w:val="006751F1"/>
    <w:rsid w:val="00684BDB"/>
    <w:rsid w:val="00691E17"/>
    <w:rsid w:val="006A4816"/>
    <w:rsid w:val="006A73E4"/>
    <w:rsid w:val="006C0E07"/>
    <w:rsid w:val="006C2FBD"/>
    <w:rsid w:val="006D554E"/>
    <w:rsid w:val="006D67C5"/>
    <w:rsid w:val="006D7277"/>
    <w:rsid w:val="00701FED"/>
    <w:rsid w:val="00703E0B"/>
    <w:rsid w:val="007055DB"/>
    <w:rsid w:val="00706438"/>
    <w:rsid w:val="00732BEB"/>
    <w:rsid w:val="00737C42"/>
    <w:rsid w:val="007425F4"/>
    <w:rsid w:val="00746780"/>
    <w:rsid w:val="007618A3"/>
    <w:rsid w:val="00772800"/>
    <w:rsid w:val="00772C98"/>
    <w:rsid w:val="007872DE"/>
    <w:rsid w:val="00790888"/>
    <w:rsid w:val="007A038B"/>
    <w:rsid w:val="007A0F1E"/>
    <w:rsid w:val="007A4A46"/>
    <w:rsid w:val="007B01B7"/>
    <w:rsid w:val="007B1A9B"/>
    <w:rsid w:val="007B1CC8"/>
    <w:rsid w:val="007B4545"/>
    <w:rsid w:val="007B69BB"/>
    <w:rsid w:val="007C0027"/>
    <w:rsid w:val="007C3FE1"/>
    <w:rsid w:val="007C70E2"/>
    <w:rsid w:val="007C71D0"/>
    <w:rsid w:val="007D3FAF"/>
    <w:rsid w:val="007E51BB"/>
    <w:rsid w:val="007E6948"/>
    <w:rsid w:val="007F7A9D"/>
    <w:rsid w:val="00803912"/>
    <w:rsid w:val="00835492"/>
    <w:rsid w:val="00841375"/>
    <w:rsid w:val="008422EE"/>
    <w:rsid w:val="00850733"/>
    <w:rsid w:val="00852752"/>
    <w:rsid w:val="00853A2E"/>
    <w:rsid w:val="00857786"/>
    <w:rsid w:val="008723DB"/>
    <w:rsid w:val="008777D2"/>
    <w:rsid w:val="00892537"/>
    <w:rsid w:val="008B6E41"/>
    <w:rsid w:val="008C0A92"/>
    <w:rsid w:val="008C1D9D"/>
    <w:rsid w:val="008C48E6"/>
    <w:rsid w:val="008C59B7"/>
    <w:rsid w:val="008C6279"/>
    <w:rsid w:val="008C77B7"/>
    <w:rsid w:val="008D37E6"/>
    <w:rsid w:val="008E4F28"/>
    <w:rsid w:val="008E67E4"/>
    <w:rsid w:val="008E7E4D"/>
    <w:rsid w:val="008F2225"/>
    <w:rsid w:val="009000B4"/>
    <w:rsid w:val="00903909"/>
    <w:rsid w:val="009069C6"/>
    <w:rsid w:val="00912005"/>
    <w:rsid w:val="00920EA6"/>
    <w:rsid w:val="00927182"/>
    <w:rsid w:val="00940D57"/>
    <w:rsid w:val="00954557"/>
    <w:rsid w:val="00955C86"/>
    <w:rsid w:val="009574DF"/>
    <w:rsid w:val="009602D3"/>
    <w:rsid w:val="00965147"/>
    <w:rsid w:val="009723D5"/>
    <w:rsid w:val="009766DD"/>
    <w:rsid w:val="00976770"/>
    <w:rsid w:val="00985264"/>
    <w:rsid w:val="00991136"/>
    <w:rsid w:val="009B2D9D"/>
    <w:rsid w:val="009B323B"/>
    <w:rsid w:val="009B7799"/>
    <w:rsid w:val="009B7D1C"/>
    <w:rsid w:val="009C6324"/>
    <w:rsid w:val="009C703D"/>
    <w:rsid w:val="009D0941"/>
    <w:rsid w:val="009D28F7"/>
    <w:rsid w:val="009D6241"/>
    <w:rsid w:val="009E114D"/>
    <w:rsid w:val="009E44E8"/>
    <w:rsid w:val="009F1918"/>
    <w:rsid w:val="009F3387"/>
    <w:rsid w:val="009F5462"/>
    <w:rsid w:val="00A0194E"/>
    <w:rsid w:val="00A055F5"/>
    <w:rsid w:val="00A06F8C"/>
    <w:rsid w:val="00A12CDE"/>
    <w:rsid w:val="00A1612B"/>
    <w:rsid w:val="00A16D41"/>
    <w:rsid w:val="00A4314A"/>
    <w:rsid w:val="00A517A6"/>
    <w:rsid w:val="00A66B44"/>
    <w:rsid w:val="00A77903"/>
    <w:rsid w:val="00A8224E"/>
    <w:rsid w:val="00A8346B"/>
    <w:rsid w:val="00A844A9"/>
    <w:rsid w:val="00A8674B"/>
    <w:rsid w:val="00A9674C"/>
    <w:rsid w:val="00AA345A"/>
    <w:rsid w:val="00AB52CB"/>
    <w:rsid w:val="00AB7566"/>
    <w:rsid w:val="00AB7648"/>
    <w:rsid w:val="00AC0CA7"/>
    <w:rsid w:val="00AC2337"/>
    <w:rsid w:val="00AC3759"/>
    <w:rsid w:val="00AC385F"/>
    <w:rsid w:val="00AE5FF8"/>
    <w:rsid w:val="00AE63AA"/>
    <w:rsid w:val="00AE7F66"/>
    <w:rsid w:val="00B0127F"/>
    <w:rsid w:val="00B123A5"/>
    <w:rsid w:val="00B1333D"/>
    <w:rsid w:val="00B14609"/>
    <w:rsid w:val="00B356CE"/>
    <w:rsid w:val="00B35DC2"/>
    <w:rsid w:val="00B36390"/>
    <w:rsid w:val="00B46B52"/>
    <w:rsid w:val="00B46C44"/>
    <w:rsid w:val="00B476A0"/>
    <w:rsid w:val="00B53F6F"/>
    <w:rsid w:val="00B66F75"/>
    <w:rsid w:val="00B7355B"/>
    <w:rsid w:val="00B80A46"/>
    <w:rsid w:val="00B833D1"/>
    <w:rsid w:val="00B83A75"/>
    <w:rsid w:val="00B920E8"/>
    <w:rsid w:val="00B94EA8"/>
    <w:rsid w:val="00B97A5C"/>
    <w:rsid w:val="00BB2742"/>
    <w:rsid w:val="00BB2906"/>
    <w:rsid w:val="00BB2A5E"/>
    <w:rsid w:val="00BB7C40"/>
    <w:rsid w:val="00BC5282"/>
    <w:rsid w:val="00BD5D0D"/>
    <w:rsid w:val="00BE5F9F"/>
    <w:rsid w:val="00C006D7"/>
    <w:rsid w:val="00C010CE"/>
    <w:rsid w:val="00C03609"/>
    <w:rsid w:val="00C15360"/>
    <w:rsid w:val="00C21ED7"/>
    <w:rsid w:val="00C55F39"/>
    <w:rsid w:val="00C60FE8"/>
    <w:rsid w:val="00C819FD"/>
    <w:rsid w:val="00C835EA"/>
    <w:rsid w:val="00C83FEF"/>
    <w:rsid w:val="00C92690"/>
    <w:rsid w:val="00CB716C"/>
    <w:rsid w:val="00CB723E"/>
    <w:rsid w:val="00CC4940"/>
    <w:rsid w:val="00CD2942"/>
    <w:rsid w:val="00CD606C"/>
    <w:rsid w:val="00CE0445"/>
    <w:rsid w:val="00CE4482"/>
    <w:rsid w:val="00CF09CC"/>
    <w:rsid w:val="00CF0F45"/>
    <w:rsid w:val="00D00CFC"/>
    <w:rsid w:val="00D0403A"/>
    <w:rsid w:val="00D046E3"/>
    <w:rsid w:val="00D13F77"/>
    <w:rsid w:val="00D3175B"/>
    <w:rsid w:val="00D5257B"/>
    <w:rsid w:val="00D660DB"/>
    <w:rsid w:val="00D76E16"/>
    <w:rsid w:val="00D837A7"/>
    <w:rsid w:val="00D858B8"/>
    <w:rsid w:val="00D86529"/>
    <w:rsid w:val="00D87090"/>
    <w:rsid w:val="00D91953"/>
    <w:rsid w:val="00D9352B"/>
    <w:rsid w:val="00D95BB0"/>
    <w:rsid w:val="00D96657"/>
    <w:rsid w:val="00DA3168"/>
    <w:rsid w:val="00DB13D1"/>
    <w:rsid w:val="00DB68B9"/>
    <w:rsid w:val="00DC337F"/>
    <w:rsid w:val="00DD51B9"/>
    <w:rsid w:val="00DE0A9F"/>
    <w:rsid w:val="00DE2894"/>
    <w:rsid w:val="00DE39F9"/>
    <w:rsid w:val="00DE5167"/>
    <w:rsid w:val="00DF4ED4"/>
    <w:rsid w:val="00DF75C1"/>
    <w:rsid w:val="00E05B06"/>
    <w:rsid w:val="00E219A8"/>
    <w:rsid w:val="00E252B5"/>
    <w:rsid w:val="00E25B7E"/>
    <w:rsid w:val="00E30C76"/>
    <w:rsid w:val="00E3431C"/>
    <w:rsid w:val="00E35A87"/>
    <w:rsid w:val="00E478BF"/>
    <w:rsid w:val="00E520AE"/>
    <w:rsid w:val="00E5796B"/>
    <w:rsid w:val="00E64334"/>
    <w:rsid w:val="00E65EA2"/>
    <w:rsid w:val="00E850EA"/>
    <w:rsid w:val="00E85A05"/>
    <w:rsid w:val="00E87425"/>
    <w:rsid w:val="00E92F9D"/>
    <w:rsid w:val="00EA22DE"/>
    <w:rsid w:val="00EA2E13"/>
    <w:rsid w:val="00EA5DA1"/>
    <w:rsid w:val="00EA6736"/>
    <w:rsid w:val="00EB1F53"/>
    <w:rsid w:val="00EC25C2"/>
    <w:rsid w:val="00EC282E"/>
    <w:rsid w:val="00EC3217"/>
    <w:rsid w:val="00EC6E20"/>
    <w:rsid w:val="00ED196A"/>
    <w:rsid w:val="00EE001D"/>
    <w:rsid w:val="00EE7B43"/>
    <w:rsid w:val="00EF0E47"/>
    <w:rsid w:val="00EF3FB7"/>
    <w:rsid w:val="00EF52D1"/>
    <w:rsid w:val="00F030E7"/>
    <w:rsid w:val="00F0796F"/>
    <w:rsid w:val="00F21373"/>
    <w:rsid w:val="00F23E72"/>
    <w:rsid w:val="00F24586"/>
    <w:rsid w:val="00F27E18"/>
    <w:rsid w:val="00F3204A"/>
    <w:rsid w:val="00F3326A"/>
    <w:rsid w:val="00F467AD"/>
    <w:rsid w:val="00F470CA"/>
    <w:rsid w:val="00F478D8"/>
    <w:rsid w:val="00F543BD"/>
    <w:rsid w:val="00F66519"/>
    <w:rsid w:val="00F82929"/>
    <w:rsid w:val="00F859EE"/>
    <w:rsid w:val="00FA00B6"/>
    <w:rsid w:val="00FA2539"/>
    <w:rsid w:val="00FA3E95"/>
    <w:rsid w:val="00FA67A6"/>
    <w:rsid w:val="00FB5517"/>
    <w:rsid w:val="00FC3A13"/>
    <w:rsid w:val="00FC7908"/>
    <w:rsid w:val="00FD0D95"/>
    <w:rsid w:val="00FD5E3C"/>
    <w:rsid w:val="00FE1D2C"/>
    <w:rsid w:val="00FE1EBF"/>
    <w:rsid w:val="00FE3AA8"/>
    <w:rsid w:val="00FE70BB"/>
    <w:rsid w:val="00FE7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997CD"/>
  <w15:docId w15:val="{E333B532-C061-4211-9772-2765582E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F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DC337F"/>
    <w:pPr>
      <w:ind w:left="720"/>
      <w:contextualSpacing/>
    </w:pPr>
  </w:style>
  <w:style w:type="table" w:styleId="Lentelstinklelis">
    <w:name w:val="Table Grid"/>
    <w:basedOn w:val="prastojilentel"/>
    <w:uiPriority w:val="39"/>
    <w:rsid w:val="00CD606C"/>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DE0A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0A9F"/>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AC385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C385F"/>
    <w:rPr>
      <w:sz w:val="20"/>
      <w:szCs w:val="20"/>
    </w:rPr>
  </w:style>
  <w:style w:type="character" w:styleId="Puslapioinaosnuoroda">
    <w:name w:val="footnote reference"/>
    <w:basedOn w:val="Numatytasispastraiposriftas"/>
    <w:uiPriority w:val="99"/>
    <w:semiHidden/>
    <w:unhideWhenUsed/>
    <w:rsid w:val="00AC385F"/>
    <w:rPr>
      <w:vertAlign w:val="superscript"/>
    </w:rPr>
  </w:style>
  <w:style w:type="paragraph" w:styleId="Dokumentoinaostekstas">
    <w:name w:val="endnote text"/>
    <w:basedOn w:val="prastasis"/>
    <w:link w:val="DokumentoinaostekstasDiagrama"/>
    <w:uiPriority w:val="99"/>
    <w:semiHidden/>
    <w:unhideWhenUsed/>
    <w:rsid w:val="00AC385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C385F"/>
    <w:rPr>
      <w:sz w:val="20"/>
      <w:szCs w:val="20"/>
    </w:rPr>
  </w:style>
  <w:style w:type="character" w:styleId="Dokumentoinaosnumeris">
    <w:name w:val="endnote reference"/>
    <w:basedOn w:val="Numatytasispastraiposriftas"/>
    <w:uiPriority w:val="99"/>
    <w:semiHidden/>
    <w:unhideWhenUsed/>
    <w:rsid w:val="00AC385F"/>
    <w:rPr>
      <w:vertAlign w:val="superscript"/>
    </w:rPr>
  </w:style>
  <w:style w:type="character" w:styleId="Komentaronuoroda">
    <w:name w:val="annotation reference"/>
    <w:basedOn w:val="Numatytasispastraiposriftas"/>
    <w:uiPriority w:val="99"/>
    <w:unhideWhenUsed/>
    <w:rsid w:val="002A050D"/>
    <w:rPr>
      <w:sz w:val="16"/>
      <w:szCs w:val="16"/>
    </w:rPr>
  </w:style>
  <w:style w:type="paragraph" w:styleId="Komentarotekstas">
    <w:name w:val="annotation text"/>
    <w:basedOn w:val="prastasis"/>
    <w:link w:val="KomentarotekstasDiagrama"/>
    <w:uiPriority w:val="99"/>
    <w:unhideWhenUsed/>
    <w:rsid w:val="002A050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A050D"/>
    <w:rPr>
      <w:sz w:val="20"/>
      <w:szCs w:val="20"/>
    </w:rPr>
  </w:style>
  <w:style w:type="paragraph" w:styleId="Komentarotema">
    <w:name w:val="annotation subject"/>
    <w:basedOn w:val="Komentarotekstas"/>
    <w:next w:val="Komentarotekstas"/>
    <w:link w:val="KomentarotemaDiagrama"/>
    <w:uiPriority w:val="99"/>
    <w:semiHidden/>
    <w:unhideWhenUsed/>
    <w:rsid w:val="002A050D"/>
    <w:rPr>
      <w:b/>
      <w:bCs/>
    </w:rPr>
  </w:style>
  <w:style w:type="character" w:customStyle="1" w:styleId="KomentarotemaDiagrama">
    <w:name w:val="Komentaro tema Diagrama"/>
    <w:basedOn w:val="KomentarotekstasDiagrama"/>
    <w:link w:val="Komentarotema"/>
    <w:uiPriority w:val="99"/>
    <w:semiHidden/>
    <w:rsid w:val="002A050D"/>
    <w:rPr>
      <w:b/>
      <w:bCs/>
      <w:sz w:val="20"/>
      <w:szCs w:val="20"/>
    </w:rPr>
  </w:style>
  <w:style w:type="table" w:customStyle="1" w:styleId="GridTable5Dark-Accent61">
    <w:name w:val="Grid Table 5 Dark - Accent 61"/>
    <w:basedOn w:val="prastojilentel"/>
    <w:uiPriority w:val="50"/>
    <w:rsid w:val="008C0A92"/>
    <w:pPr>
      <w:spacing w:after="0" w:line="240" w:lineRule="auto"/>
    </w:pPr>
    <w:rPr>
      <w:rFonts w:eastAsia="Times New Roman" w:hAnsi="Times New Roman" w:cs="Times New Roman"/>
      <w:lang w:eastAsia="lt-L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Vietosrezervavimoenklotekstas">
    <w:name w:val="Placeholder Text"/>
    <w:basedOn w:val="Numatytasispastraiposriftas"/>
    <w:uiPriority w:val="99"/>
    <w:semiHidden/>
    <w:rsid w:val="00FE1D2C"/>
    <w:rPr>
      <w:color w:val="808080"/>
    </w:rPr>
  </w:style>
  <w:style w:type="paragraph" w:customStyle="1" w:styleId="Hipersaitas1">
    <w:name w:val="Hipersaitas1"/>
    <w:basedOn w:val="prastasis"/>
    <w:rsid w:val="00903909"/>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styleId="Pataisymai">
    <w:name w:val="Revision"/>
    <w:hidden/>
    <w:uiPriority w:val="99"/>
    <w:semiHidden/>
    <w:rsid w:val="00A9674C"/>
    <w:pPr>
      <w:spacing w:after="0" w:line="240" w:lineRule="auto"/>
    </w:pPr>
  </w:style>
  <w:style w:type="paragraph" w:styleId="Antrats">
    <w:name w:val="header"/>
    <w:basedOn w:val="prastasis"/>
    <w:link w:val="AntratsDiagrama"/>
    <w:uiPriority w:val="99"/>
    <w:unhideWhenUsed/>
    <w:rsid w:val="00395DE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5DEB"/>
  </w:style>
  <w:style w:type="paragraph" w:styleId="Porat">
    <w:name w:val="footer"/>
    <w:basedOn w:val="prastasis"/>
    <w:link w:val="PoratDiagrama"/>
    <w:uiPriority w:val="99"/>
    <w:unhideWhenUsed/>
    <w:rsid w:val="00395DE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5DEB"/>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4F3242"/>
  </w:style>
  <w:style w:type="character" w:styleId="Hipersaitas">
    <w:name w:val="Hyperlink"/>
    <w:basedOn w:val="Numatytasispastraiposriftas"/>
    <w:uiPriority w:val="99"/>
    <w:unhideWhenUsed/>
    <w:rsid w:val="009F1918"/>
    <w:rPr>
      <w:color w:val="0563C1" w:themeColor="hyperlink"/>
      <w:u w:val="single"/>
    </w:rPr>
  </w:style>
  <w:style w:type="character" w:styleId="Neapdorotaspaminjimas">
    <w:name w:val="Unresolved Mention"/>
    <w:basedOn w:val="Numatytasispastraiposriftas"/>
    <w:uiPriority w:val="99"/>
    <w:semiHidden/>
    <w:unhideWhenUsed/>
    <w:rsid w:val="009F19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938">
      <w:bodyDiv w:val="1"/>
      <w:marLeft w:val="0"/>
      <w:marRight w:val="0"/>
      <w:marTop w:val="0"/>
      <w:marBottom w:val="0"/>
      <w:divBdr>
        <w:top w:val="none" w:sz="0" w:space="0" w:color="auto"/>
        <w:left w:val="none" w:sz="0" w:space="0" w:color="auto"/>
        <w:bottom w:val="none" w:sz="0" w:space="0" w:color="auto"/>
        <w:right w:val="none" w:sz="0" w:space="0" w:color="auto"/>
      </w:divBdr>
    </w:div>
    <w:div w:id="280962932">
      <w:bodyDiv w:val="1"/>
      <w:marLeft w:val="0"/>
      <w:marRight w:val="0"/>
      <w:marTop w:val="0"/>
      <w:marBottom w:val="0"/>
      <w:divBdr>
        <w:top w:val="none" w:sz="0" w:space="0" w:color="auto"/>
        <w:left w:val="none" w:sz="0" w:space="0" w:color="auto"/>
        <w:bottom w:val="none" w:sz="0" w:space="0" w:color="auto"/>
        <w:right w:val="none" w:sz="0" w:space="0" w:color="auto"/>
      </w:divBdr>
    </w:div>
    <w:div w:id="325979677">
      <w:bodyDiv w:val="1"/>
      <w:marLeft w:val="0"/>
      <w:marRight w:val="0"/>
      <w:marTop w:val="0"/>
      <w:marBottom w:val="0"/>
      <w:divBdr>
        <w:top w:val="none" w:sz="0" w:space="0" w:color="auto"/>
        <w:left w:val="none" w:sz="0" w:space="0" w:color="auto"/>
        <w:bottom w:val="none" w:sz="0" w:space="0" w:color="auto"/>
        <w:right w:val="none" w:sz="0" w:space="0" w:color="auto"/>
      </w:divBdr>
    </w:div>
    <w:div w:id="52155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2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881AA-C4ED-4873-9A0C-A55A582CF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8B1FEA-22FB-4836-AE0F-8EE9ECA1531E}">
  <ds:schemaRefs>
    <ds:schemaRef ds:uri="http://schemas.microsoft.com/sharepoint/v3/contenttype/forms"/>
  </ds:schemaRefs>
</ds:datastoreItem>
</file>

<file path=customXml/itemProps3.xml><?xml version="1.0" encoding="utf-8"?>
<ds:datastoreItem xmlns:ds="http://schemas.openxmlformats.org/officeDocument/2006/customXml" ds:itemID="{9568B5F6-CEAF-4BC7-B419-746428CF7BE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2a268eb0-f7e3-4e97-9a88-eb6273e8d17d"/>
    <ds:schemaRef ds:uri="http://schemas.openxmlformats.org/package/2006/metadata/core-properties"/>
    <ds:schemaRef ds:uri="http://purl.org/dc/elements/1.1/"/>
    <ds:schemaRef ds:uri="ae584d97-971f-4a2a-a6c4-93f334d67b63"/>
    <ds:schemaRef ds:uri="http://www.w3.org/XML/1998/namespace"/>
    <ds:schemaRef ds:uri="http://purl.org/dc/dcmitype/"/>
  </ds:schemaRefs>
</ds:datastoreItem>
</file>

<file path=customXml/itemProps4.xml><?xml version="1.0" encoding="utf-8"?>
<ds:datastoreItem xmlns:ds="http://schemas.openxmlformats.org/officeDocument/2006/customXml" ds:itemID="{5C247AD5-FB1A-4276-A660-EF96DB70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Galdikaitė</dc:creator>
  <cp:lastModifiedBy>Daiva Skačkauskienė</cp:lastModifiedBy>
  <cp:revision>4</cp:revision>
  <cp:lastPrinted>2017-09-29T09:25:00Z</cp:lastPrinted>
  <dcterms:created xsi:type="dcterms:W3CDTF">2026-03-06T08:09:00Z</dcterms:created>
  <dcterms:modified xsi:type="dcterms:W3CDTF">2026-03-06T08:48:00Z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